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2A" w:rsidRDefault="003F1BD0" w:rsidP="00CD309B">
      <w:pPr>
        <w:jc w:val="center"/>
        <w:rPr>
          <w:rFonts w:ascii="Arial" w:hAnsi="Arial"/>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15pt;margin-top:41.8pt;width:237.45pt;height:112.35pt;z-index:251654656" o:allowincell="f">
            <v:imagedata r:id="rId9" o:title=""/>
            <w10:wrap type="topAndBottom"/>
          </v:shape>
          <o:OLEObject Type="Embed" ProgID="MSPhotoEd.3" ShapeID="_x0000_s1026" DrawAspect="Content" ObjectID="_1617522600" r:id="rId10"/>
        </w:pict>
      </w:r>
    </w:p>
    <w:p w:rsidR="00DC682A" w:rsidRDefault="00DC682A" w:rsidP="00CD309B">
      <w:pPr>
        <w:jc w:val="center"/>
        <w:rPr>
          <w:rFonts w:ascii="Arial" w:hAnsi="Arial"/>
          <w:b/>
          <w:sz w:val="36"/>
        </w:rPr>
      </w:pPr>
    </w:p>
    <w:p w:rsidR="00DC682A" w:rsidRDefault="00DC682A" w:rsidP="00CD309B">
      <w:pPr>
        <w:jc w:val="center"/>
        <w:rPr>
          <w:rFonts w:ascii="Arial" w:hAnsi="Arial"/>
          <w:b/>
          <w:sz w:val="36"/>
        </w:rPr>
      </w:pPr>
    </w:p>
    <w:p w:rsidR="00DC682A" w:rsidRDefault="00DC682A" w:rsidP="00CD309B">
      <w:pPr>
        <w:jc w:val="center"/>
        <w:rPr>
          <w:rFonts w:ascii="Arial" w:hAnsi="Arial"/>
          <w:b/>
          <w:sz w:val="36"/>
        </w:rPr>
      </w:pPr>
    </w:p>
    <w:p w:rsidR="00DC682A" w:rsidRDefault="00DC682A" w:rsidP="00CD309B">
      <w:pPr>
        <w:jc w:val="center"/>
        <w:rPr>
          <w:rFonts w:ascii="Arial" w:hAnsi="Arial"/>
          <w:b/>
          <w:sz w:val="36"/>
        </w:rPr>
      </w:pPr>
    </w:p>
    <w:p w:rsidR="00E265CB" w:rsidRDefault="00E80570" w:rsidP="00CD309B">
      <w:pPr>
        <w:jc w:val="center"/>
        <w:rPr>
          <w:rFonts w:ascii="Arial" w:hAnsi="Arial"/>
          <w:b/>
          <w:sz w:val="36"/>
        </w:rPr>
      </w:pPr>
      <w:r>
        <w:rPr>
          <w:rFonts w:ascii="Arial" w:hAnsi="Arial"/>
          <w:b/>
          <w:sz w:val="36"/>
        </w:rPr>
        <w:t>Public Sector Equality Duty</w:t>
      </w:r>
    </w:p>
    <w:p w:rsidR="00CD309B" w:rsidRDefault="00CD309B" w:rsidP="00CD309B">
      <w:pPr>
        <w:rPr>
          <w:rFonts w:ascii="Arial" w:hAnsi="Arial"/>
          <w:b/>
          <w:sz w:val="36"/>
        </w:rPr>
      </w:pPr>
    </w:p>
    <w:p w:rsidR="00E80570" w:rsidRDefault="00E80570" w:rsidP="00E80570">
      <w:pPr>
        <w:jc w:val="center"/>
        <w:rPr>
          <w:rFonts w:ascii="Arial" w:hAnsi="Arial"/>
          <w:b/>
          <w:sz w:val="36"/>
        </w:rPr>
      </w:pPr>
    </w:p>
    <w:p w:rsidR="00E80570" w:rsidRDefault="00B332DF" w:rsidP="00CD309B">
      <w:pPr>
        <w:jc w:val="center"/>
        <w:rPr>
          <w:rFonts w:ascii="Arial" w:hAnsi="Arial"/>
          <w:b/>
          <w:sz w:val="36"/>
        </w:rPr>
      </w:pPr>
      <w:r>
        <w:rPr>
          <w:rFonts w:ascii="Arial" w:hAnsi="Arial"/>
          <w:b/>
          <w:sz w:val="36"/>
        </w:rPr>
        <w:t>April 2019</w:t>
      </w:r>
    </w:p>
    <w:p w:rsidR="00166EDD" w:rsidRDefault="00166EDD" w:rsidP="00CD309B">
      <w:pPr>
        <w:jc w:val="center"/>
        <w:rPr>
          <w:rFonts w:ascii="Arial" w:hAnsi="Arial"/>
          <w:b/>
          <w:sz w:val="36"/>
        </w:rPr>
      </w:pPr>
    </w:p>
    <w:p w:rsidR="00CD309B" w:rsidRDefault="00CD309B" w:rsidP="00E80570">
      <w:pPr>
        <w:jc w:val="center"/>
        <w:rPr>
          <w:rFonts w:ascii="Arial" w:hAnsi="Arial"/>
          <w:b/>
          <w:sz w:val="36"/>
        </w:rPr>
      </w:pPr>
    </w:p>
    <w:p w:rsidR="00CD309B" w:rsidRPr="00FE2569" w:rsidRDefault="00CD309B" w:rsidP="00CD309B">
      <w:pPr>
        <w:jc w:val="center"/>
        <w:rPr>
          <w:rFonts w:ascii="Arial" w:hAnsi="Arial"/>
          <w:b/>
          <w:color w:val="FF0000"/>
          <w:sz w:val="36"/>
        </w:rPr>
      </w:pPr>
    </w:p>
    <w:p w:rsidR="00CD309B" w:rsidRDefault="00CD309B" w:rsidP="00E80570">
      <w:pPr>
        <w:jc w:val="center"/>
        <w:rPr>
          <w:rFonts w:ascii="Arial" w:hAnsi="Arial"/>
          <w:b/>
        </w:rPr>
      </w:pPr>
    </w:p>
    <w:p w:rsidR="00E265CB" w:rsidRDefault="00E265CB" w:rsidP="00E265CB">
      <w:pPr>
        <w:rPr>
          <w:rFonts w:ascii="Arial" w:hAnsi="Arial"/>
        </w:rPr>
      </w:pPr>
    </w:p>
    <w:p w:rsidR="00E265CB" w:rsidRDefault="00E265CB" w:rsidP="00E265CB">
      <w:pPr>
        <w:rPr>
          <w:rFonts w:ascii="Arial" w:hAnsi="Arial"/>
        </w:rPr>
      </w:pPr>
    </w:p>
    <w:p w:rsidR="007837A4" w:rsidRDefault="007837A4" w:rsidP="007837A4">
      <w:pPr>
        <w:pStyle w:val="NormalWeb"/>
        <w:shd w:val="clear" w:color="auto" w:fill="FFFFFF"/>
        <w:rPr>
          <w:rFonts w:ascii="Arial" w:hAnsi="Arial" w:cs="Arial"/>
          <w:color w:val="000000"/>
        </w:rPr>
      </w:pPr>
    </w:p>
    <w:p w:rsidR="007837A4" w:rsidRDefault="006152DB" w:rsidP="007837A4">
      <w:pPr>
        <w:pStyle w:val="NormalWeb"/>
        <w:shd w:val="clear" w:color="auto" w:fill="FFFFFF"/>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AC7368" w:rsidRPr="006152DB" w:rsidRDefault="00AC7368" w:rsidP="007837A4">
      <w:pPr>
        <w:pStyle w:val="NormalWeb"/>
        <w:shd w:val="clear" w:color="auto" w:fill="FFFFFF"/>
        <w:rPr>
          <w:rFonts w:ascii="Arial" w:hAnsi="Arial" w:cs="Arial"/>
          <w:color w:val="FF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sz w:val="28"/>
        </w:rPr>
      </w:pPr>
    </w:p>
    <w:p w:rsidR="008071D6" w:rsidRDefault="008071D6" w:rsidP="0037626A">
      <w:pPr>
        <w:rPr>
          <w:rFonts w:ascii="Arial" w:hAnsi="Arial"/>
          <w:b/>
          <w:sz w:val="28"/>
        </w:rPr>
      </w:pPr>
    </w:p>
    <w:p w:rsidR="008071D6" w:rsidRDefault="008071D6" w:rsidP="008071D6">
      <w:pPr>
        <w:jc w:val="center"/>
        <w:rPr>
          <w:rFonts w:ascii="Arial" w:hAnsi="Arial"/>
          <w:b/>
          <w:sz w:val="28"/>
        </w:rPr>
      </w:pPr>
    </w:p>
    <w:p w:rsidR="008071D6" w:rsidRDefault="008071D6" w:rsidP="008071D6">
      <w:pPr>
        <w:jc w:val="center"/>
        <w:rPr>
          <w:rFonts w:ascii="Arial" w:hAnsi="Arial"/>
          <w:b/>
        </w:rPr>
      </w:pPr>
      <w:r>
        <w:rPr>
          <w:rFonts w:ascii="Arial" w:hAnsi="Arial"/>
          <w:b/>
          <w:sz w:val="28"/>
        </w:rPr>
        <w:t>Foreword</w:t>
      </w:r>
    </w:p>
    <w:p w:rsidR="008071D6" w:rsidRDefault="008071D6" w:rsidP="008071D6">
      <w:pPr>
        <w:rPr>
          <w:rFonts w:ascii="Arial" w:hAnsi="Arial"/>
        </w:rPr>
      </w:pPr>
    </w:p>
    <w:p w:rsidR="008071D6" w:rsidRDefault="008071D6" w:rsidP="008071D6">
      <w:pPr>
        <w:rPr>
          <w:rFonts w:ascii="Arial" w:hAnsi="Arial"/>
        </w:rPr>
      </w:pPr>
    </w:p>
    <w:p w:rsidR="008071D6" w:rsidRPr="000C0C70" w:rsidRDefault="008071D6" w:rsidP="008071D6">
      <w:pPr>
        <w:rPr>
          <w:rFonts w:ascii="Arial" w:hAnsi="Arial"/>
          <w:sz w:val="24"/>
          <w:szCs w:val="24"/>
        </w:rPr>
      </w:pPr>
      <w:r w:rsidRPr="000C0C70">
        <w:rPr>
          <w:rFonts w:ascii="Arial" w:hAnsi="Arial"/>
          <w:sz w:val="24"/>
          <w:szCs w:val="24"/>
        </w:rPr>
        <w:t xml:space="preserve">The Equalities Act 2010 </w:t>
      </w:r>
      <w:r w:rsidR="004C446F">
        <w:rPr>
          <w:rFonts w:ascii="Arial" w:hAnsi="Arial"/>
          <w:sz w:val="24"/>
          <w:szCs w:val="24"/>
        </w:rPr>
        <w:t xml:space="preserve">(The Act) </w:t>
      </w:r>
      <w:r w:rsidRPr="000C0C70">
        <w:rPr>
          <w:rFonts w:ascii="Arial" w:hAnsi="Arial"/>
          <w:sz w:val="24"/>
          <w:szCs w:val="24"/>
        </w:rPr>
        <w:t>provide</w:t>
      </w:r>
      <w:r w:rsidR="002917EC">
        <w:rPr>
          <w:rFonts w:ascii="Arial" w:hAnsi="Arial"/>
          <w:sz w:val="24"/>
          <w:szCs w:val="24"/>
        </w:rPr>
        <w:t>d</w:t>
      </w:r>
      <w:r w:rsidRPr="000C0C70">
        <w:rPr>
          <w:rFonts w:ascii="Arial" w:hAnsi="Arial"/>
          <w:sz w:val="24"/>
          <w:szCs w:val="24"/>
        </w:rPr>
        <w:t xml:space="preserve"> an opportunity for Dunbartonshire and Argyll &amp; Bute Valuation Joint Board (the Board) to reaffirm its commitment to equality.</w:t>
      </w:r>
    </w:p>
    <w:p w:rsidR="008071D6" w:rsidRPr="000C0C70" w:rsidRDefault="008071D6" w:rsidP="008071D6">
      <w:pPr>
        <w:rPr>
          <w:rFonts w:ascii="Arial" w:hAnsi="Arial"/>
          <w:sz w:val="24"/>
          <w:szCs w:val="24"/>
        </w:rPr>
      </w:pPr>
    </w:p>
    <w:p w:rsidR="008071D6" w:rsidRPr="000C0C70" w:rsidRDefault="008071D6" w:rsidP="008071D6">
      <w:pPr>
        <w:rPr>
          <w:rFonts w:ascii="Arial" w:hAnsi="Arial"/>
          <w:sz w:val="24"/>
          <w:szCs w:val="24"/>
        </w:rPr>
      </w:pPr>
      <w:r w:rsidRPr="000C0C70">
        <w:rPr>
          <w:rFonts w:ascii="Arial" w:hAnsi="Arial"/>
          <w:sz w:val="24"/>
          <w:szCs w:val="24"/>
        </w:rPr>
        <w:t>This</w:t>
      </w:r>
      <w:r w:rsidR="000B408F" w:rsidRPr="000C0C70">
        <w:rPr>
          <w:rFonts w:ascii="Arial" w:hAnsi="Arial"/>
          <w:sz w:val="24"/>
          <w:szCs w:val="24"/>
        </w:rPr>
        <w:t xml:space="preserve"> </w:t>
      </w:r>
      <w:r w:rsidR="00F232E3" w:rsidRPr="000C0C70">
        <w:rPr>
          <w:rFonts w:ascii="Arial" w:hAnsi="Arial"/>
          <w:sz w:val="24"/>
          <w:szCs w:val="24"/>
        </w:rPr>
        <w:t xml:space="preserve">Public Sector Equality Duty </w:t>
      </w:r>
      <w:r w:rsidR="0055504E" w:rsidRPr="000C0C70">
        <w:rPr>
          <w:rFonts w:ascii="Arial" w:hAnsi="Arial"/>
          <w:sz w:val="24"/>
          <w:szCs w:val="24"/>
        </w:rPr>
        <w:t>report</w:t>
      </w:r>
      <w:r w:rsidR="000B408F" w:rsidRPr="000C0C70">
        <w:rPr>
          <w:rFonts w:ascii="Arial" w:hAnsi="Arial"/>
          <w:sz w:val="24"/>
          <w:szCs w:val="24"/>
        </w:rPr>
        <w:t xml:space="preserve"> is the backbone </w:t>
      </w:r>
      <w:r w:rsidRPr="000C0C70">
        <w:rPr>
          <w:rFonts w:ascii="Arial" w:hAnsi="Arial"/>
          <w:sz w:val="24"/>
          <w:szCs w:val="24"/>
        </w:rPr>
        <w:t>of a positive equal opportunities agenda which includes the promotion of equality by the Board within Argyll &amp; Bute, and East and West Dunbartonshire.</w:t>
      </w:r>
    </w:p>
    <w:p w:rsidR="008071D6" w:rsidRPr="000C0C70" w:rsidRDefault="008071D6" w:rsidP="008071D6">
      <w:pPr>
        <w:rPr>
          <w:rFonts w:ascii="Arial" w:hAnsi="Arial"/>
          <w:sz w:val="24"/>
          <w:szCs w:val="24"/>
        </w:rPr>
      </w:pPr>
    </w:p>
    <w:p w:rsidR="008071D6" w:rsidRPr="000C0C70" w:rsidRDefault="009D23B9" w:rsidP="008071D6">
      <w:pPr>
        <w:rPr>
          <w:rFonts w:ascii="Arial" w:hAnsi="Arial"/>
          <w:sz w:val="24"/>
          <w:szCs w:val="24"/>
        </w:rPr>
      </w:pPr>
      <w:r w:rsidRPr="000C0C70">
        <w:rPr>
          <w:rFonts w:ascii="Arial" w:hAnsi="Arial"/>
          <w:sz w:val="24"/>
          <w:szCs w:val="24"/>
        </w:rPr>
        <w:t>The Board is</w:t>
      </w:r>
      <w:r w:rsidR="000B408F" w:rsidRPr="000C0C70">
        <w:rPr>
          <w:rFonts w:ascii="Arial" w:hAnsi="Arial"/>
          <w:sz w:val="24"/>
          <w:szCs w:val="24"/>
        </w:rPr>
        <w:t xml:space="preserve"> committed to the</w:t>
      </w:r>
      <w:r w:rsidR="008071D6" w:rsidRPr="000C0C70">
        <w:rPr>
          <w:rFonts w:ascii="Arial" w:hAnsi="Arial"/>
          <w:sz w:val="24"/>
          <w:szCs w:val="24"/>
        </w:rPr>
        <w:t xml:space="preserve"> promotion of equal opportunities </w:t>
      </w:r>
      <w:r w:rsidR="00867887" w:rsidRPr="000C0C70">
        <w:rPr>
          <w:rFonts w:ascii="Arial" w:hAnsi="Arial"/>
          <w:sz w:val="24"/>
          <w:szCs w:val="24"/>
        </w:rPr>
        <w:t xml:space="preserve">and this </w:t>
      </w:r>
      <w:r w:rsidR="0055504E" w:rsidRPr="000C0C70">
        <w:rPr>
          <w:rFonts w:ascii="Arial" w:hAnsi="Arial"/>
          <w:sz w:val="24"/>
          <w:szCs w:val="24"/>
        </w:rPr>
        <w:t>report</w:t>
      </w:r>
      <w:r w:rsidR="000B408F" w:rsidRPr="000C0C70">
        <w:rPr>
          <w:rFonts w:ascii="Arial" w:hAnsi="Arial"/>
          <w:sz w:val="24"/>
          <w:szCs w:val="24"/>
        </w:rPr>
        <w:t xml:space="preserve"> is the basis</w:t>
      </w:r>
      <w:r w:rsidR="008071D6" w:rsidRPr="000C0C70">
        <w:rPr>
          <w:rFonts w:ascii="Arial" w:hAnsi="Arial"/>
          <w:sz w:val="24"/>
          <w:szCs w:val="24"/>
        </w:rPr>
        <w:t xml:space="preserve"> of that commitment and part of Dunbartonshire and Argyll &amp; Bute Valuation Joint Board’s wider equal opportunities policy.</w:t>
      </w:r>
    </w:p>
    <w:p w:rsidR="008071D6" w:rsidRPr="000C0C70" w:rsidRDefault="008071D6" w:rsidP="008071D6">
      <w:pPr>
        <w:rPr>
          <w:rFonts w:ascii="Arial" w:hAnsi="Arial"/>
          <w:sz w:val="24"/>
          <w:szCs w:val="24"/>
        </w:rPr>
      </w:pPr>
    </w:p>
    <w:p w:rsidR="008071D6" w:rsidRPr="000C0C70" w:rsidRDefault="0055504E" w:rsidP="008071D6">
      <w:pPr>
        <w:rPr>
          <w:rFonts w:ascii="Arial" w:hAnsi="Arial"/>
          <w:sz w:val="24"/>
          <w:szCs w:val="24"/>
        </w:rPr>
      </w:pPr>
      <w:r w:rsidRPr="000C0C70">
        <w:rPr>
          <w:rFonts w:ascii="Arial" w:hAnsi="Arial"/>
          <w:sz w:val="24"/>
          <w:szCs w:val="24"/>
        </w:rPr>
        <w:t>The Board’s</w:t>
      </w:r>
      <w:r w:rsidR="008071D6" w:rsidRPr="000C0C70">
        <w:rPr>
          <w:rFonts w:ascii="Arial" w:hAnsi="Arial"/>
          <w:sz w:val="24"/>
          <w:szCs w:val="24"/>
        </w:rPr>
        <w:t xml:space="preserve"> performance in relation to the proposals contained in this </w:t>
      </w:r>
      <w:r w:rsidRPr="000C0C70">
        <w:rPr>
          <w:rFonts w:ascii="Arial" w:hAnsi="Arial"/>
          <w:sz w:val="24"/>
          <w:szCs w:val="24"/>
        </w:rPr>
        <w:t>report</w:t>
      </w:r>
      <w:r w:rsidR="008071D6" w:rsidRPr="000C0C70">
        <w:rPr>
          <w:rFonts w:ascii="Arial" w:hAnsi="Arial"/>
          <w:sz w:val="24"/>
          <w:szCs w:val="24"/>
        </w:rPr>
        <w:t xml:space="preserve"> will be monitored and audited, and progress reported to elected members of the Board and to the citizens of Argyll &amp; Bute and East and West Dunbartonshire.</w:t>
      </w:r>
    </w:p>
    <w:p w:rsidR="008071D6" w:rsidRPr="000C0C70" w:rsidRDefault="008071D6" w:rsidP="008071D6">
      <w:pPr>
        <w:rPr>
          <w:rFonts w:ascii="Arial" w:hAnsi="Arial"/>
          <w:sz w:val="24"/>
          <w:szCs w:val="24"/>
        </w:rPr>
      </w:pPr>
    </w:p>
    <w:p w:rsidR="00902090" w:rsidRDefault="00902090" w:rsidP="008071D6">
      <w:pPr>
        <w:rPr>
          <w:rFonts w:ascii="Arial" w:hAnsi="Arial"/>
          <w:sz w:val="24"/>
          <w:szCs w:val="24"/>
        </w:rPr>
      </w:pPr>
      <w:r w:rsidRPr="000C0C70">
        <w:rPr>
          <w:rFonts w:ascii="Arial" w:hAnsi="Arial"/>
          <w:sz w:val="24"/>
          <w:szCs w:val="24"/>
        </w:rPr>
        <w:t>This report should be read in conjunction with the Board’s Single Equality Scheme.</w:t>
      </w:r>
    </w:p>
    <w:p w:rsidR="000853C9" w:rsidRDefault="000853C9" w:rsidP="008071D6">
      <w:pPr>
        <w:rPr>
          <w:rFonts w:ascii="Arial" w:hAnsi="Arial"/>
          <w:sz w:val="24"/>
          <w:szCs w:val="24"/>
        </w:rPr>
      </w:pPr>
    </w:p>
    <w:p w:rsidR="008071D6" w:rsidRDefault="00B332DF" w:rsidP="008071D6">
      <w:pPr>
        <w:rPr>
          <w:rFonts w:ascii="Arial" w:hAnsi="Arial"/>
        </w:rPr>
      </w:pPr>
      <w:r>
        <w:rPr>
          <w:rFonts w:ascii="Arial" w:hAnsi="Arial"/>
          <w:sz w:val="24"/>
          <w:szCs w:val="24"/>
        </w:rPr>
        <w:t>T</w:t>
      </w:r>
      <w:r w:rsidR="000853C9">
        <w:rPr>
          <w:rFonts w:ascii="Arial" w:hAnsi="Arial"/>
          <w:sz w:val="24"/>
          <w:szCs w:val="24"/>
        </w:rPr>
        <w:t>h</w:t>
      </w:r>
      <w:r w:rsidR="00FE2569">
        <w:rPr>
          <w:rFonts w:ascii="Arial" w:hAnsi="Arial"/>
          <w:sz w:val="24"/>
          <w:szCs w:val="24"/>
        </w:rPr>
        <w:t xml:space="preserve">is report </w:t>
      </w:r>
      <w:r w:rsidR="001C2549">
        <w:rPr>
          <w:rFonts w:ascii="Arial" w:hAnsi="Arial"/>
          <w:sz w:val="24"/>
          <w:szCs w:val="24"/>
        </w:rPr>
        <w:t xml:space="preserve">includes </w:t>
      </w:r>
      <w:r w:rsidR="004537C7">
        <w:rPr>
          <w:rFonts w:ascii="Arial" w:hAnsi="Arial"/>
          <w:sz w:val="24"/>
          <w:szCs w:val="24"/>
        </w:rPr>
        <w:t>information on the gender pay gap within the Board</w:t>
      </w:r>
      <w:r w:rsidR="00EF7C98">
        <w:rPr>
          <w:rFonts w:ascii="Arial" w:hAnsi="Arial"/>
          <w:sz w:val="24"/>
          <w:szCs w:val="24"/>
        </w:rPr>
        <w:t xml:space="preserve"> an</w:t>
      </w:r>
      <w:r w:rsidR="00424006">
        <w:rPr>
          <w:rFonts w:ascii="Arial" w:hAnsi="Arial"/>
          <w:sz w:val="24"/>
          <w:szCs w:val="24"/>
        </w:rPr>
        <w:t>d an</w:t>
      </w:r>
      <w:r w:rsidR="00EF7C98">
        <w:rPr>
          <w:rFonts w:ascii="Arial" w:hAnsi="Arial"/>
          <w:sz w:val="24"/>
          <w:szCs w:val="24"/>
        </w:rPr>
        <w:t xml:space="preserve"> equal pay statement.</w:t>
      </w: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Default="00CF242E" w:rsidP="007837A4">
      <w:pPr>
        <w:pStyle w:val="NormalWeb"/>
        <w:shd w:val="clear" w:color="auto" w:fill="FFFFFF"/>
        <w:rPr>
          <w:rFonts w:ascii="Arial" w:hAnsi="Arial" w:cs="Arial"/>
          <w:color w:val="000000"/>
        </w:rPr>
      </w:pPr>
    </w:p>
    <w:p w:rsidR="00CF242E" w:rsidRPr="00CF242E" w:rsidRDefault="008071D6" w:rsidP="00CF242E">
      <w:pPr>
        <w:pStyle w:val="NormalWeb"/>
        <w:shd w:val="clear" w:color="auto" w:fill="FFFFFF"/>
        <w:ind w:left="2880" w:firstLine="720"/>
        <w:rPr>
          <w:rFonts w:ascii="Arial" w:hAnsi="Arial" w:cs="Arial"/>
          <w:b/>
          <w:bCs/>
          <w:color w:val="000000"/>
        </w:rPr>
      </w:pPr>
      <w:r>
        <w:rPr>
          <w:rFonts w:ascii="Arial" w:hAnsi="Arial" w:cs="Arial"/>
          <w:b/>
          <w:bCs/>
          <w:color w:val="000000"/>
        </w:rPr>
        <w:br w:type="page"/>
      </w:r>
      <w:r w:rsidR="00CF242E" w:rsidRPr="00CF242E">
        <w:rPr>
          <w:rFonts w:ascii="Arial" w:hAnsi="Arial" w:cs="Arial"/>
          <w:b/>
          <w:bCs/>
          <w:color w:val="000000"/>
        </w:rPr>
        <w:lastRenderedPageBreak/>
        <w:t>Contents</w:t>
      </w:r>
    </w:p>
    <w:p w:rsidR="00CF242E" w:rsidRDefault="00CF242E" w:rsidP="007837A4">
      <w:pPr>
        <w:pStyle w:val="NormalWeb"/>
        <w:shd w:val="clear" w:color="auto" w:fill="FFFFFF"/>
        <w:rPr>
          <w:rFonts w:ascii="Arial" w:hAnsi="Arial" w:cs="Arial"/>
          <w:color w:val="000000"/>
        </w:rPr>
      </w:pPr>
    </w:p>
    <w:p w:rsidR="00205204" w:rsidRDefault="00205204" w:rsidP="007837A4">
      <w:pPr>
        <w:pStyle w:val="NormalWeb"/>
        <w:shd w:val="clear" w:color="auto" w:fill="FFFFFF"/>
        <w:rPr>
          <w:rFonts w:ascii="Arial" w:hAnsi="Arial" w:cs="Arial"/>
          <w:b/>
          <w:bCs/>
          <w:color w:val="000000"/>
        </w:rPr>
      </w:pPr>
    </w:p>
    <w:p w:rsidR="007837A4" w:rsidRDefault="00F232E3" w:rsidP="007837A4">
      <w:pPr>
        <w:pStyle w:val="NormalWeb"/>
        <w:shd w:val="clear" w:color="auto" w:fill="FFFFFF"/>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sidR="00CF242E" w:rsidRPr="00CF242E">
        <w:rPr>
          <w:rFonts w:ascii="Arial" w:hAnsi="Arial" w:cs="Arial"/>
          <w:b/>
          <w:bCs/>
          <w:color w:val="000000"/>
        </w:rPr>
        <w:tab/>
      </w:r>
      <w:r w:rsidR="00205204">
        <w:rPr>
          <w:rFonts w:ascii="Arial" w:hAnsi="Arial" w:cs="Arial"/>
          <w:b/>
          <w:bCs/>
          <w:color w:val="000000"/>
        </w:rPr>
        <w:tab/>
      </w:r>
      <w:r w:rsidR="00205204">
        <w:rPr>
          <w:rFonts w:ascii="Arial" w:hAnsi="Arial" w:cs="Arial"/>
          <w:b/>
          <w:bCs/>
          <w:color w:val="000000"/>
        </w:rPr>
        <w:tab/>
      </w:r>
      <w:r w:rsidR="00205204">
        <w:rPr>
          <w:rFonts w:ascii="Arial" w:hAnsi="Arial" w:cs="Arial"/>
          <w:b/>
          <w:bCs/>
          <w:color w:val="000000"/>
        </w:rPr>
        <w:tab/>
      </w:r>
      <w:r w:rsidR="00205204">
        <w:rPr>
          <w:rFonts w:ascii="Arial" w:hAnsi="Arial" w:cs="Arial"/>
          <w:b/>
          <w:bCs/>
          <w:color w:val="000000"/>
        </w:rPr>
        <w:tab/>
      </w:r>
      <w:r w:rsidR="00205204">
        <w:rPr>
          <w:rFonts w:ascii="Arial" w:hAnsi="Arial" w:cs="Arial"/>
          <w:b/>
          <w:bCs/>
          <w:color w:val="000000"/>
        </w:rPr>
        <w:tab/>
        <w:t xml:space="preserve">       </w:t>
      </w:r>
      <w:r w:rsidR="00CF242E" w:rsidRPr="00CF242E">
        <w:rPr>
          <w:rFonts w:ascii="Arial" w:hAnsi="Arial" w:cs="Arial"/>
          <w:b/>
          <w:bCs/>
          <w:color w:val="000000"/>
        </w:rPr>
        <w:t>Page</w:t>
      </w:r>
    </w:p>
    <w:p w:rsidR="00205204" w:rsidRDefault="00205204" w:rsidP="007837A4">
      <w:pPr>
        <w:pStyle w:val="NormalWeb"/>
        <w:shd w:val="clear" w:color="auto" w:fill="FFFFFF"/>
        <w:rPr>
          <w:rFonts w:ascii="Arial" w:hAnsi="Arial" w:cs="Arial"/>
          <w:b/>
          <w:bCs/>
          <w:color w:val="000000"/>
        </w:rPr>
      </w:pPr>
    </w:p>
    <w:p w:rsidR="00CF242E" w:rsidRPr="007511F1" w:rsidRDefault="00CF242E" w:rsidP="007837A4">
      <w:pPr>
        <w:pStyle w:val="NormalWeb"/>
        <w:shd w:val="clear" w:color="auto" w:fill="FFFFFF"/>
        <w:rPr>
          <w:rFonts w:ascii="Arial" w:hAnsi="Arial" w:cs="Arial"/>
        </w:rPr>
      </w:pPr>
      <w:r w:rsidRPr="007511F1">
        <w:rPr>
          <w:rFonts w:ascii="Arial" w:hAnsi="Arial" w:cs="Arial"/>
        </w:rPr>
        <w:t>Introduction</w:t>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7B255D" w:rsidRPr="007511F1">
        <w:rPr>
          <w:rFonts w:ascii="Arial" w:hAnsi="Arial" w:cs="Arial"/>
        </w:rPr>
        <w:tab/>
      </w:r>
      <w:r w:rsidR="001C7BAA" w:rsidRPr="007511F1">
        <w:rPr>
          <w:rFonts w:ascii="Arial" w:hAnsi="Arial" w:cs="Arial"/>
        </w:rPr>
        <w:t xml:space="preserve"> </w:t>
      </w:r>
      <w:r w:rsidR="003C0728" w:rsidRPr="007511F1">
        <w:rPr>
          <w:rFonts w:ascii="Arial" w:hAnsi="Arial" w:cs="Arial"/>
        </w:rPr>
        <w:t xml:space="preserve"> </w:t>
      </w:r>
      <w:r w:rsidR="001C7BAA" w:rsidRPr="007511F1">
        <w:rPr>
          <w:rFonts w:ascii="Arial" w:hAnsi="Arial" w:cs="Arial"/>
        </w:rPr>
        <w:t xml:space="preserve"> </w:t>
      </w:r>
      <w:r w:rsidR="003C0728" w:rsidRPr="007511F1">
        <w:rPr>
          <w:rFonts w:ascii="Arial" w:hAnsi="Arial" w:cs="Arial"/>
        </w:rPr>
        <w:t>4</w:t>
      </w:r>
    </w:p>
    <w:p w:rsidR="00345B2F" w:rsidRPr="007511F1" w:rsidRDefault="00345B2F" w:rsidP="007837A4">
      <w:pPr>
        <w:pStyle w:val="NormalWeb"/>
        <w:shd w:val="clear" w:color="auto" w:fill="FFFFFF"/>
        <w:rPr>
          <w:rFonts w:ascii="Arial" w:hAnsi="Arial" w:cs="Arial"/>
        </w:rPr>
      </w:pPr>
    </w:p>
    <w:p w:rsidR="00345B2F" w:rsidRPr="007511F1" w:rsidRDefault="00345B2F" w:rsidP="007837A4">
      <w:pPr>
        <w:pStyle w:val="NormalWeb"/>
        <w:shd w:val="clear" w:color="auto" w:fill="FFFFFF"/>
        <w:rPr>
          <w:rFonts w:ascii="Arial" w:hAnsi="Arial" w:cs="Arial"/>
          <w:b/>
        </w:rPr>
      </w:pPr>
      <w:r w:rsidRPr="007511F1">
        <w:rPr>
          <w:rFonts w:ascii="Arial" w:hAnsi="Arial" w:cs="Arial"/>
          <w:b/>
        </w:rPr>
        <w:t>Mainstreaming the Equality Duty</w:t>
      </w:r>
    </w:p>
    <w:p w:rsidR="00CF242E" w:rsidRPr="007511F1" w:rsidRDefault="00CF242E" w:rsidP="007837A4">
      <w:pPr>
        <w:pStyle w:val="NormalWeb"/>
        <w:shd w:val="clear" w:color="auto" w:fill="FFFFFF"/>
        <w:rPr>
          <w:rFonts w:ascii="Arial" w:hAnsi="Arial" w:cs="Arial"/>
        </w:rPr>
      </w:pPr>
    </w:p>
    <w:p w:rsidR="00CF242E" w:rsidRPr="007511F1" w:rsidRDefault="00CF242E" w:rsidP="00205204">
      <w:pPr>
        <w:pStyle w:val="NormalWeb"/>
        <w:shd w:val="clear" w:color="auto" w:fill="FFFFFF"/>
        <w:rPr>
          <w:rFonts w:ascii="Arial" w:hAnsi="Arial" w:cs="Arial"/>
        </w:rPr>
      </w:pPr>
      <w:r w:rsidRPr="007511F1">
        <w:rPr>
          <w:rFonts w:ascii="Arial" w:hAnsi="Arial" w:cs="Arial"/>
        </w:rPr>
        <w:t>Equal Pay</w:t>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37626A" w:rsidRPr="007511F1">
        <w:rPr>
          <w:rFonts w:ascii="Arial" w:hAnsi="Arial" w:cs="Arial"/>
        </w:rPr>
        <w:t xml:space="preserve">   6</w:t>
      </w:r>
    </w:p>
    <w:p w:rsidR="00CF242E" w:rsidRPr="007511F1" w:rsidRDefault="00CF242E" w:rsidP="007837A4">
      <w:pPr>
        <w:pStyle w:val="NormalWeb"/>
        <w:shd w:val="clear" w:color="auto" w:fill="FFFFFF"/>
        <w:rPr>
          <w:rFonts w:ascii="Arial" w:hAnsi="Arial" w:cs="Arial"/>
        </w:rPr>
      </w:pPr>
      <w:r w:rsidRPr="007511F1">
        <w:rPr>
          <w:rFonts w:ascii="Arial" w:hAnsi="Arial" w:cs="Arial"/>
        </w:rPr>
        <w:t>Positive Action</w:t>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37626A" w:rsidRPr="007511F1">
        <w:rPr>
          <w:rFonts w:ascii="Arial" w:hAnsi="Arial" w:cs="Arial"/>
        </w:rPr>
        <w:t xml:space="preserve">   6</w:t>
      </w:r>
    </w:p>
    <w:p w:rsidR="00CF242E" w:rsidRPr="007511F1" w:rsidRDefault="00CF242E" w:rsidP="007837A4">
      <w:pPr>
        <w:pStyle w:val="NormalWeb"/>
        <w:shd w:val="clear" w:color="auto" w:fill="FFFFFF"/>
        <w:rPr>
          <w:rFonts w:ascii="Arial" w:hAnsi="Arial" w:cs="Arial"/>
        </w:rPr>
      </w:pPr>
      <w:r w:rsidRPr="007511F1">
        <w:rPr>
          <w:rFonts w:ascii="Arial" w:hAnsi="Arial" w:cs="Arial"/>
        </w:rPr>
        <w:t>Public Sector Duties</w:t>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37626A" w:rsidRPr="007511F1">
        <w:rPr>
          <w:rFonts w:ascii="Arial" w:hAnsi="Arial" w:cs="Arial"/>
        </w:rPr>
        <w:t xml:space="preserve">   7</w:t>
      </w:r>
    </w:p>
    <w:p w:rsidR="00CF242E" w:rsidRPr="007511F1" w:rsidRDefault="00CF242E" w:rsidP="007837A4">
      <w:pPr>
        <w:pStyle w:val="NormalWeb"/>
        <w:shd w:val="clear" w:color="auto" w:fill="FFFFFF"/>
        <w:rPr>
          <w:rFonts w:ascii="Arial" w:hAnsi="Arial" w:cs="Arial"/>
        </w:rPr>
      </w:pPr>
      <w:r w:rsidRPr="007511F1">
        <w:rPr>
          <w:rFonts w:ascii="Arial" w:hAnsi="Arial" w:cs="Arial"/>
        </w:rPr>
        <w:t>Specific Equality Duties</w:t>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205204" w:rsidRPr="007511F1">
        <w:rPr>
          <w:rFonts w:ascii="Arial" w:hAnsi="Arial" w:cs="Arial"/>
        </w:rPr>
        <w:tab/>
      </w:r>
      <w:r w:rsidR="0037626A" w:rsidRPr="007511F1">
        <w:rPr>
          <w:rFonts w:ascii="Arial" w:hAnsi="Arial" w:cs="Arial"/>
        </w:rPr>
        <w:t xml:space="preserve">   7</w:t>
      </w:r>
    </w:p>
    <w:p w:rsidR="00CF242E" w:rsidRPr="007511F1" w:rsidRDefault="00CF242E" w:rsidP="007837A4">
      <w:pPr>
        <w:pStyle w:val="NormalWeb"/>
        <w:shd w:val="clear" w:color="auto" w:fill="FFFFFF"/>
        <w:rPr>
          <w:rFonts w:ascii="Arial" w:hAnsi="Arial" w:cs="Arial"/>
        </w:rPr>
      </w:pPr>
      <w:r w:rsidRPr="007511F1">
        <w:rPr>
          <w:rFonts w:ascii="Arial" w:hAnsi="Arial" w:cs="Arial"/>
        </w:rPr>
        <w:t>Monitoring</w:t>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t xml:space="preserve">   </w:t>
      </w:r>
      <w:r w:rsidR="007511F1" w:rsidRPr="007511F1">
        <w:rPr>
          <w:rFonts w:ascii="Arial" w:hAnsi="Arial" w:cs="Arial"/>
        </w:rPr>
        <w:t>8</w:t>
      </w:r>
    </w:p>
    <w:p w:rsidR="00CF242E" w:rsidRPr="007511F1" w:rsidRDefault="00CF242E" w:rsidP="007837A4">
      <w:pPr>
        <w:pStyle w:val="NormalWeb"/>
        <w:shd w:val="clear" w:color="auto" w:fill="FFFFFF"/>
        <w:rPr>
          <w:rFonts w:ascii="Arial" w:hAnsi="Arial" w:cs="Arial"/>
        </w:rPr>
      </w:pPr>
      <w:r w:rsidRPr="007511F1">
        <w:rPr>
          <w:rFonts w:ascii="Arial" w:hAnsi="Arial" w:cs="Arial"/>
        </w:rPr>
        <w:t>Customer Consultation</w:t>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r>
      <w:r w:rsidR="0037626A" w:rsidRPr="007511F1">
        <w:rPr>
          <w:rFonts w:ascii="Arial" w:hAnsi="Arial" w:cs="Arial"/>
        </w:rPr>
        <w:tab/>
        <w:t xml:space="preserve">   </w:t>
      </w:r>
      <w:r w:rsidR="007511F1" w:rsidRPr="007511F1">
        <w:rPr>
          <w:rFonts w:ascii="Arial" w:hAnsi="Arial" w:cs="Arial"/>
        </w:rPr>
        <w:t>8</w:t>
      </w:r>
    </w:p>
    <w:p w:rsidR="00CF242E" w:rsidRPr="007511F1" w:rsidRDefault="00CF242E" w:rsidP="007837A4">
      <w:pPr>
        <w:pStyle w:val="NormalWeb"/>
        <w:shd w:val="clear" w:color="auto" w:fill="FFFFFF"/>
        <w:rPr>
          <w:rFonts w:ascii="Arial" w:hAnsi="Arial" w:cs="Arial"/>
        </w:rPr>
      </w:pPr>
      <w:r w:rsidRPr="007511F1">
        <w:rPr>
          <w:rFonts w:ascii="Arial" w:hAnsi="Arial" w:cs="Arial"/>
        </w:rPr>
        <w:t>Access to Premises and Information</w:t>
      </w:r>
      <w:r w:rsidR="009D0397" w:rsidRPr="007511F1">
        <w:rPr>
          <w:rFonts w:ascii="Arial" w:hAnsi="Arial" w:cs="Arial"/>
        </w:rPr>
        <w:tab/>
      </w:r>
      <w:r w:rsidR="009D0397" w:rsidRPr="007511F1">
        <w:rPr>
          <w:rFonts w:ascii="Arial" w:hAnsi="Arial" w:cs="Arial"/>
        </w:rPr>
        <w:tab/>
      </w:r>
      <w:r w:rsidR="009D0397" w:rsidRPr="007511F1">
        <w:rPr>
          <w:rFonts w:ascii="Arial" w:hAnsi="Arial" w:cs="Arial"/>
        </w:rPr>
        <w:tab/>
      </w:r>
      <w:r w:rsidR="009D0397" w:rsidRPr="007511F1">
        <w:rPr>
          <w:rFonts w:ascii="Arial" w:hAnsi="Arial" w:cs="Arial"/>
        </w:rPr>
        <w:tab/>
      </w:r>
      <w:r w:rsidR="009D0397" w:rsidRPr="007511F1">
        <w:rPr>
          <w:rFonts w:ascii="Arial" w:hAnsi="Arial" w:cs="Arial"/>
        </w:rPr>
        <w:tab/>
      </w:r>
      <w:r w:rsidR="007511F1" w:rsidRPr="007511F1">
        <w:rPr>
          <w:rFonts w:ascii="Arial" w:hAnsi="Arial" w:cs="Arial"/>
        </w:rPr>
        <w:t xml:space="preserve">   9</w:t>
      </w:r>
    </w:p>
    <w:p w:rsidR="00CF242E" w:rsidRPr="007511F1" w:rsidRDefault="00CF242E" w:rsidP="007837A4">
      <w:pPr>
        <w:pStyle w:val="NormalWeb"/>
        <w:shd w:val="clear" w:color="auto" w:fill="FFFFFF"/>
        <w:rPr>
          <w:rFonts w:ascii="Arial" w:hAnsi="Arial" w:cs="Arial"/>
        </w:rPr>
      </w:pPr>
      <w:r w:rsidRPr="007511F1">
        <w:rPr>
          <w:rFonts w:ascii="Arial" w:hAnsi="Arial" w:cs="Arial"/>
        </w:rPr>
        <w:t>Training</w:t>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C81191" w:rsidRPr="007511F1">
        <w:rPr>
          <w:rFonts w:ascii="Arial" w:hAnsi="Arial" w:cs="Arial"/>
        </w:rPr>
        <w:tab/>
      </w:r>
      <w:r w:rsidR="0037626A" w:rsidRPr="007511F1">
        <w:rPr>
          <w:rFonts w:ascii="Arial" w:hAnsi="Arial" w:cs="Arial"/>
        </w:rPr>
        <w:t xml:space="preserve"> </w:t>
      </w:r>
      <w:r w:rsidR="007511F1" w:rsidRPr="007511F1">
        <w:rPr>
          <w:rFonts w:ascii="Arial" w:hAnsi="Arial" w:cs="Arial"/>
        </w:rPr>
        <w:t xml:space="preserve">  9</w:t>
      </w:r>
    </w:p>
    <w:p w:rsidR="00345B2F" w:rsidRPr="007511F1" w:rsidRDefault="003037C5" w:rsidP="007837A4">
      <w:pPr>
        <w:pStyle w:val="NormalWeb"/>
        <w:shd w:val="clear" w:color="auto" w:fill="FFFFFF"/>
        <w:rPr>
          <w:rFonts w:ascii="Arial" w:hAnsi="Arial" w:cs="Arial"/>
        </w:rPr>
      </w:pPr>
      <w:r w:rsidRPr="007511F1">
        <w:rPr>
          <w:rFonts w:ascii="Arial" w:hAnsi="Arial" w:cs="Arial"/>
        </w:rPr>
        <w:t xml:space="preserve">Equality </w:t>
      </w:r>
      <w:r w:rsidR="00CF242E" w:rsidRPr="007511F1">
        <w:rPr>
          <w:rFonts w:ascii="Arial" w:hAnsi="Arial" w:cs="Arial"/>
        </w:rPr>
        <w:t>Impact Assessments</w:t>
      </w:r>
      <w:r w:rsidR="00D72FE8" w:rsidRPr="007511F1">
        <w:rPr>
          <w:rFonts w:ascii="Arial" w:hAnsi="Arial" w:cs="Arial"/>
        </w:rPr>
        <w:tab/>
      </w:r>
      <w:r w:rsidR="00D72FE8" w:rsidRPr="007511F1">
        <w:rPr>
          <w:rFonts w:ascii="Arial" w:hAnsi="Arial" w:cs="Arial"/>
        </w:rPr>
        <w:tab/>
      </w:r>
      <w:r w:rsidR="00D72FE8" w:rsidRPr="007511F1">
        <w:rPr>
          <w:rFonts w:ascii="Arial" w:hAnsi="Arial" w:cs="Arial"/>
        </w:rPr>
        <w:tab/>
      </w:r>
      <w:r w:rsidR="00D72FE8" w:rsidRPr="007511F1">
        <w:rPr>
          <w:rFonts w:ascii="Arial" w:hAnsi="Arial" w:cs="Arial"/>
        </w:rPr>
        <w:tab/>
      </w:r>
      <w:r w:rsidR="00D72FE8" w:rsidRPr="007511F1">
        <w:rPr>
          <w:rFonts w:ascii="Arial" w:hAnsi="Arial" w:cs="Arial"/>
        </w:rPr>
        <w:tab/>
      </w:r>
      <w:r w:rsidR="0037626A" w:rsidRPr="007511F1">
        <w:rPr>
          <w:rFonts w:ascii="Arial" w:hAnsi="Arial" w:cs="Arial"/>
        </w:rPr>
        <w:tab/>
        <w:t xml:space="preserve"> </w:t>
      </w:r>
      <w:r w:rsidR="007511F1" w:rsidRPr="007511F1">
        <w:rPr>
          <w:rFonts w:ascii="Arial" w:hAnsi="Arial" w:cs="Arial"/>
        </w:rPr>
        <w:t xml:space="preserve">  9</w:t>
      </w:r>
    </w:p>
    <w:p w:rsidR="00345B2F" w:rsidRPr="007511F1" w:rsidRDefault="00345B2F" w:rsidP="007837A4">
      <w:pPr>
        <w:pStyle w:val="NormalWeb"/>
        <w:shd w:val="clear" w:color="auto" w:fill="FFFFFF"/>
        <w:rPr>
          <w:rFonts w:ascii="Arial" w:hAnsi="Arial" w:cs="Arial"/>
        </w:rPr>
      </w:pPr>
    </w:p>
    <w:p w:rsidR="00D72FE8" w:rsidRPr="007511F1" w:rsidRDefault="00D72FE8" w:rsidP="007837A4">
      <w:pPr>
        <w:pStyle w:val="NormalWeb"/>
        <w:shd w:val="clear" w:color="auto" w:fill="FFFFFF"/>
        <w:rPr>
          <w:rFonts w:ascii="Arial" w:hAnsi="Arial" w:cs="Arial"/>
        </w:rPr>
      </w:pPr>
      <w:r w:rsidRPr="007511F1">
        <w:rPr>
          <w:rFonts w:ascii="Arial" w:hAnsi="Arial" w:cs="Arial"/>
          <w:b/>
        </w:rPr>
        <w:t>Workforce Monitoring</w:t>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1C7BAA" w:rsidRPr="007511F1">
        <w:rPr>
          <w:rFonts w:ascii="Arial" w:hAnsi="Arial" w:cs="Arial"/>
          <w:b/>
        </w:rPr>
        <w:t xml:space="preserve"> </w:t>
      </w:r>
      <w:r w:rsidR="00BB21C8" w:rsidRPr="007511F1">
        <w:rPr>
          <w:rFonts w:ascii="Arial" w:hAnsi="Arial" w:cs="Arial"/>
        </w:rPr>
        <w:t>1</w:t>
      </w:r>
      <w:r w:rsidR="007511F1" w:rsidRPr="007511F1">
        <w:rPr>
          <w:rFonts w:ascii="Arial" w:hAnsi="Arial" w:cs="Arial"/>
        </w:rPr>
        <w:t>1</w:t>
      </w:r>
    </w:p>
    <w:p w:rsidR="007511F1" w:rsidRPr="007511F1" w:rsidRDefault="007511F1" w:rsidP="007837A4">
      <w:pPr>
        <w:pStyle w:val="NormalWeb"/>
        <w:shd w:val="clear" w:color="auto" w:fill="FFFFFF"/>
        <w:rPr>
          <w:rFonts w:ascii="Arial" w:hAnsi="Arial" w:cs="Arial"/>
        </w:rPr>
      </w:pPr>
    </w:p>
    <w:p w:rsidR="007511F1" w:rsidRPr="007511F1" w:rsidRDefault="007511F1" w:rsidP="007837A4">
      <w:pPr>
        <w:pStyle w:val="NormalWeb"/>
        <w:shd w:val="clear" w:color="auto" w:fill="FFFFFF"/>
        <w:rPr>
          <w:rFonts w:ascii="Arial" w:hAnsi="Arial" w:cs="Arial"/>
        </w:rPr>
      </w:pPr>
      <w:r w:rsidRPr="007511F1">
        <w:rPr>
          <w:rFonts w:ascii="Arial" w:hAnsi="Arial" w:cs="Arial"/>
          <w:b/>
        </w:rPr>
        <w:t>Gender Pay Gap Reporting</w:t>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t xml:space="preserve"> 27</w:t>
      </w:r>
    </w:p>
    <w:p w:rsidR="007511F1" w:rsidRPr="007511F1" w:rsidRDefault="007511F1" w:rsidP="007837A4">
      <w:pPr>
        <w:pStyle w:val="NormalWeb"/>
        <w:shd w:val="clear" w:color="auto" w:fill="FFFFFF"/>
        <w:rPr>
          <w:rFonts w:ascii="Arial" w:hAnsi="Arial" w:cs="Arial"/>
        </w:rPr>
      </w:pPr>
    </w:p>
    <w:p w:rsidR="007511F1" w:rsidRPr="007511F1" w:rsidRDefault="007511F1" w:rsidP="007837A4">
      <w:pPr>
        <w:pStyle w:val="NormalWeb"/>
        <w:shd w:val="clear" w:color="auto" w:fill="FFFFFF"/>
        <w:rPr>
          <w:rFonts w:ascii="Arial" w:hAnsi="Arial" w:cs="Arial"/>
          <w:b/>
        </w:rPr>
      </w:pPr>
      <w:r w:rsidRPr="007511F1">
        <w:rPr>
          <w:rFonts w:ascii="Arial" w:hAnsi="Arial" w:cs="Arial"/>
          <w:b/>
        </w:rPr>
        <w:t>Equal Pay Statement</w:t>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r>
      <w:r w:rsidRPr="007511F1">
        <w:rPr>
          <w:rFonts w:ascii="Arial" w:hAnsi="Arial" w:cs="Arial"/>
        </w:rPr>
        <w:tab/>
        <w:t xml:space="preserve"> 28</w:t>
      </w:r>
    </w:p>
    <w:p w:rsidR="00D72FE8" w:rsidRPr="007511F1" w:rsidRDefault="00D72FE8" w:rsidP="007837A4">
      <w:pPr>
        <w:pStyle w:val="NormalWeb"/>
        <w:shd w:val="clear" w:color="auto" w:fill="FFFFFF"/>
        <w:rPr>
          <w:rFonts w:ascii="Arial" w:hAnsi="Arial" w:cs="Arial"/>
          <w:b/>
        </w:rPr>
      </w:pPr>
    </w:p>
    <w:p w:rsidR="00D72FE8" w:rsidRPr="007511F1" w:rsidRDefault="00D72FE8" w:rsidP="007837A4">
      <w:pPr>
        <w:pStyle w:val="NormalWeb"/>
        <w:shd w:val="clear" w:color="auto" w:fill="FFFFFF"/>
        <w:rPr>
          <w:rFonts w:ascii="Arial" w:hAnsi="Arial" w:cs="Arial"/>
          <w:b/>
        </w:rPr>
      </w:pPr>
      <w:r w:rsidRPr="007511F1">
        <w:rPr>
          <w:rFonts w:ascii="Arial" w:hAnsi="Arial" w:cs="Arial"/>
          <w:b/>
        </w:rPr>
        <w:t>Equalities Outcomes</w:t>
      </w:r>
      <w:r w:rsidR="001C7BAA" w:rsidRPr="007511F1">
        <w:rPr>
          <w:rFonts w:ascii="Arial" w:hAnsi="Arial" w:cs="Arial"/>
          <w:b/>
        </w:rPr>
        <w:t xml:space="preserve"> Update</w:t>
      </w:r>
      <w:r w:rsidR="001C7BAA"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BB21C8" w:rsidRPr="007511F1">
        <w:rPr>
          <w:rFonts w:ascii="Arial" w:hAnsi="Arial" w:cs="Arial"/>
          <w:b/>
        </w:rPr>
        <w:tab/>
      </w:r>
      <w:r w:rsidR="001C7BAA" w:rsidRPr="007511F1">
        <w:rPr>
          <w:rFonts w:ascii="Arial" w:hAnsi="Arial" w:cs="Arial"/>
          <w:b/>
        </w:rPr>
        <w:t xml:space="preserve"> </w:t>
      </w:r>
      <w:r w:rsidR="00BB21C8" w:rsidRPr="007511F1">
        <w:rPr>
          <w:rFonts w:ascii="Arial" w:hAnsi="Arial" w:cs="Arial"/>
        </w:rPr>
        <w:t>2</w:t>
      </w:r>
      <w:r w:rsidR="0037626A" w:rsidRPr="007511F1">
        <w:rPr>
          <w:rFonts w:ascii="Arial" w:hAnsi="Arial" w:cs="Arial"/>
        </w:rPr>
        <w:t>8</w:t>
      </w:r>
    </w:p>
    <w:p w:rsidR="00CF242E" w:rsidRPr="00EF7C98" w:rsidRDefault="00C81191" w:rsidP="007837A4">
      <w:pPr>
        <w:pStyle w:val="NormalWeb"/>
        <w:shd w:val="clear" w:color="auto" w:fill="FFFFFF"/>
        <w:rPr>
          <w:rFonts w:ascii="Arial" w:hAnsi="Arial" w:cs="Arial"/>
          <w:b/>
          <w:color w:val="FF0000"/>
        </w:rPr>
      </w:pPr>
      <w:r w:rsidRPr="00EF7C98">
        <w:rPr>
          <w:rFonts w:ascii="Arial" w:hAnsi="Arial" w:cs="Arial"/>
          <w:b/>
          <w:color w:val="FF0000"/>
        </w:rPr>
        <w:tab/>
      </w:r>
      <w:r w:rsidRPr="00EF7C98">
        <w:rPr>
          <w:rFonts w:ascii="Arial" w:hAnsi="Arial" w:cs="Arial"/>
          <w:b/>
          <w:color w:val="FF0000"/>
        </w:rPr>
        <w:tab/>
      </w:r>
      <w:r w:rsidRPr="00EF7C98">
        <w:rPr>
          <w:rFonts w:ascii="Arial" w:hAnsi="Arial" w:cs="Arial"/>
          <w:b/>
          <w:color w:val="FF0000"/>
        </w:rPr>
        <w:tab/>
      </w:r>
      <w:r w:rsidRPr="00EF7C98">
        <w:rPr>
          <w:rFonts w:ascii="Arial" w:hAnsi="Arial" w:cs="Arial"/>
          <w:b/>
          <w:color w:val="FF0000"/>
        </w:rPr>
        <w:tab/>
      </w:r>
      <w:r w:rsidRPr="00EF7C98">
        <w:rPr>
          <w:rFonts w:ascii="Arial" w:hAnsi="Arial" w:cs="Arial"/>
          <w:b/>
          <w:color w:val="FF0000"/>
        </w:rPr>
        <w:tab/>
      </w:r>
      <w:r w:rsidRPr="00EF7C98">
        <w:rPr>
          <w:rFonts w:ascii="Arial" w:hAnsi="Arial" w:cs="Arial"/>
          <w:b/>
          <w:color w:val="FF0000"/>
        </w:rPr>
        <w:tab/>
      </w:r>
      <w:r w:rsidRPr="00EF7C98">
        <w:rPr>
          <w:rFonts w:ascii="Arial" w:hAnsi="Arial" w:cs="Arial"/>
          <w:b/>
          <w:color w:val="FF0000"/>
        </w:rPr>
        <w:tab/>
      </w: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Default="007837A4" w:rsidP="007837A4">
      <w:pPr>
        <w:pStyle w:val="NormalWeb"/>
        <w:shd w:val="clear" w:color="auto" w:fill="FFFFFF"/>
        <w:rPr>
          <w:rFonts w:ascii="Arial" w:hAnsi="Arial" w:cs="Arial"/>
          <w:color w:val="000000"/>
        </w:rPr>
      </w:pPr>
    </w:p>
    <w:p w:rsidR="007837A4" w:rsidRPr="007837A4" w:rsidRDefault="00CF242E" w:rsidP="007837A4">
      <w:pPr>
        <w:pStyle w:val="NormalWeb"/>
        <w:shd w:val="clear" w:color="auto" w:fill="FFFFFF"/>
        <w:rPr>
          <w:rFonts w:ascii="Arial" w:hAnsi="Arial" w:cs="Arial"/>
          <w:b/>
          <w:color w:val="000000"/>
        </w:rPr>
      </w:pPr>
      <w:r>
        <w:rPr>
          <w:rFonts w:ascii="Arial" w:hAnsi="Arial" w:cs="Arial"/>
          <w:b/>
          <w:color w:val="000000"/>
        </w:rPr>
        <w:br w:type="page"/>
      </w:r>
      <w:r w:rsidR="00FF1FFD">
        <w:rPr>
          <w:rFonts w:ascii="Arial" w:hAnsi="Arial" w:cs="Arial"/>
          <w:b/>
          <w:color w:val="000000"/>
        </w:rPr>
        <w:t>1.0</w:t>
      </w:r>
      <w:r w:rsidR="00FF1FFD">
        <w:rPr>
          <w:rFonts w:ascii="Arial" w:hAnsi="Arial" w:cs="Arial"/>
          <w:b/>
          <w:color w:val="000000"/>
        </w:rPr>
        <w:tab/>
      </w:r>
      <w:r w:rsidR="007837A4" w:rsidRPr="007837A4">
        <w:rPr>
          <w:rFonts w:ascii="Arial" w:hAnsi="Arial" w:cs="Arial"/>
          <w:b/>
          <w:color w:val="000000"/>
        </w:rPr>
        <w:t>Introduction</w:t>
      </w:r>
    </w:p>
    <w:p w:rsidR="007837A4" w:rsidRDefault="007837A4" w:rsidP="007837A4">
      <w:pPr>
        <w:pStyle w:val="NormalWeb"/>
        <w:shd w:val="clear" w:color="auto" w:fill="FFFFFF"/>
        <w:rPr>
          <w:rFonts w:ascii="Arial" w:hAnsi="Arial" w:cs="Arial"/>
          <w:color w:val="000000"/>
        </w:rPr>
      </w:pPr>
    </w:p>
    <w:p w:rsidR="00FF1FFD" w:rsidRPr="00787458" w:rsidRDefault="00801C0D" w:rsidP="00801C0D">
      <w:pPr>
        <w:pStyle w:val="Default"/>
        <w:rPr>
          <w:b/>
        </w:rPr>
      </w:pPr>
      <w:r>
        <w:rPr>
          <w:b/>
        </w:rPr>
        <w:t>1.1</w:t>
      </w:r>
      <w:r>
        <w:rPr>
          <w:b/>
        </w:rPr>
        <w:tab/>
      </w:r>
      <w:r w:rsidR="00FF1FFD" w:rsidRPr="00787458">
        <w:rPr>
          <w:b/>
        </w:rPr>
        <w:t>The Board.</w:t>
      </w:r>
    </w:p>
    <w:p w:rsidR="00FF1FFD" w:rsidRDefault="00FF1FFD" w:rsidP="00FF1FFD">
      <w:pPr>
        <w:pStyle w:val="Default"/>
      </w:pPr>
    </w:p>
    <w:p w:rsidR="00FF1FFD" w:rsidRDefault="007837A4" w:rsidP="00FF1FFD">
      <w:pPr>
        <w:pStyle w:val="Default"/>
      </w:pPr>
      <w:r w:rsidRPr="007837A4">
        <w:t>The Dunbartonshire and Argyll &amp; Bute Valuation Joint Board was established as part of the 1996 reorganisation of local government in terms of The Valuation Joint Boards (Scotland) Order 1995 and is vested with the functions of t</w:t>
      </w:r>
      <w:r w:rsidR="00481604">
        <w:t>he three valuation authorities, Argyll &amp; Bute Council, East Dunbartonshire Council and West Dunbartonshire Council</w:t>
      </w:r>
      <w:r w:rsidRPr="007837A4">
        <w:t>. With the agreement of the three councils the Board also has responsibility for the Electoral Registration function</w:t>
      </w:r>
      <w:r w:rsidRPr="00FF1FFD">
        <w:t>.</w:t>
      </w:r>
      <w:r w:rsidR="00FF1FFD" w:rsidRPr="00FF1FFD">
        <w:t xml:space="preserve"> The Board has therefore appointed the Assessor to be the Electoral Registration Officer and</w:t>
      </w:r>
      <w:r w:rsidR="007040B1">
        <w:t xml:space="preserve"> to</w:t>
      </w:r>
      <w:r w:rsidR="00FF1FFD" w:rsidRPr="00FF1FFD">
        <w:t xml:space="preserve"> be responsible for the </w:t>
      </w:r>
      <w:r w:rsidR="00FF1FFD" w:rsidRPr="00643DFA">
        <w:t>preparation and maintenance of the Register of Electors.</w:t>
      </w:r>
    </w:p>
    <w:p w:rsidR="00481604" w:rsidRPr="00643DFA" w:rsidRDefault="00481604" w:rsidP="00FF1FFD">
      <w:pPr>
        <w:pStyle w:val="Default"/>
      </w:pPr>
    </w:p>
    <w:p w:rsidR="007837A4" w:rsidRDefault="00643DFA" w:rsidP="00FF1FFD">
      <w:pPr>
        <w:pStyle w:val="NormalWeb"/>
        <w:shd w:val="clear" w:color="auto" w:fill="FFFFFF"/>
        <w:rPr>
          <w:rFonts w:ascii="Arial" w:hAnsi="Arial" w:cs="Arial"/>
          <w:color w:val="000000"/>
        </w:rPr>
      </w:pPr>
      <w:r w:rsidRPr="00643DFA">
        <w:rPr>
          <w:rFonts w:ascii="Arial" w:hAnsi="Arial" w:cs="Arial"/>
          <w:color w:val="000000"/>
        </w:rPr>
        <w:t xml:space="preserve">The Board comprises 16 members who are appointed by the three councils with </w:t>
      </w:r>
      <w:r w:rsidR="00481604">
        <w:rPr>
          <w:rFonts w:ascii="Arial" w:hAnsi="Arial" w:cs="Arial"/>
          <w:color w:val="000000"/>
        </w:rPr>
        <w:t xml:space="preserve">Argyll &amp; Bute and West Dunbartonshire Council </w:t>
      </w:r>
      <w:r w:rsidRPr="00643DFA">
        <w:rPr>
          <w:rFonts w:ascii="Arial" w:hAnsi="Arial" w:cs="Arial"/>
          <w:color w:val="000000"/>
        </w:rPr>
        <w:t>each nominating 5 members and</w:t>
      </w:r>
      <w:r w:rsidR="00871E9E" w:rsidRPr="007837A4">
        <w:t xml:space="preserve"> </w:t>
      </w:r>
      <w:r w:rsidR="00481604">
        <w:rPr>
          <w:rFonts w:ascii="Arial" w:hAnsi="Arial" w:cs="Arial"/>
        </w:rPr>
        <w:t>East Dunbartonshire Council</w:t>
      </w:r>
      <w:r w:rsidRPr="00643DFA">
        <w:rPr>
          <w:rFonts w:ascii="Arial" w:hAnsi="Arial" w:cs="Arial"/>
          <w:color w:val="000000"/>
        </w:rPr>
        <w:t xml:space="preserve"> 6 members.</w:t>
      </w:r>
      <w:r w:rsidRPr="007837A4">
        <w:rPr>
          <w:rFonts w:ascii="Arial" w:hAnsi="Arial" w:cs="Arial"/>
          <w:color w:val="000000"/>
        </w:rPr>
        <w:t> </w:t>
      </w:r>
    </w:p>
    <w:p w:rsidR="00643DFA" w:rsidRPr="00FF1FFD" w:rsidRDefault="00643DFA" w:rsidP="00FF1FFD">
      <w:pPr>
        <w:pStyle w:val="NormalWeb"/>
        <w:shd w:val="clear" w:color="auto" w:fill="FFFFFF"/>
        <w:rPr>
          <w:rFonts w:ascii="Arial" w:hAnsi="Arial" w:cs="Arial"/>
          <w:color w:val="000000"/>
        </w:rPr>
      </w:pPr>
    </w:p>
    <w:p w:rsidR="0055504E" w:rsidRDefault="0055504E" w:rsidP="0055504E">
      <w:pPr>
        <w:rPr>
          <w:rFonts w:ascii="Arial" w:hAnsi="Arial" w:cs="Arial"/>
          <w:b/>
          <w:bCs/>
          <w:color w:val="000000"/>
          <w:sz w:val="24"/>
          <w:szCs w:val="24"/>
          <w:lang w:eastAsia="en-GB"/>
        </w:rPr>
      </w:pPr>
      <w:r>
        <w:rPr>
          <w:rFonts w:ascii="Arial" w:hAnsi="Arial" w:cs="Arial"/>
          <w:b/>
          <w:bCs/>
          <w:color w:val="000000"/>
          <w:sz w:val="24"/>
          <w:szCs w:val="24"/>
          <w:lang w:eastAsia="en-GB"/>
        </w:rPr>
        <w:t>1</w:t>
      </w:r>
      <w:r w:rsidRPr="00DA3CB5">
        <w:rPr>
          <w:rFonts w:ascii="Arial" w:hAnsi="Arial" w:cs="Arial"/>
          <w:b/>
          <w:bCs/>
          <w:color w:val="000000"/>
          <w:sz w:val="24"/>
          <w:szCs w:val="24"/>
          <w:lang w:eastAsia="en-GB"/>
        </w:rPr>
        <w:t>.</w:t>
      </w:r>
      <w:r>
        <w:rPr>
          <w:rFonts w:ascii="Arial" w:hAnsi="Arial" w:cs="Arial"/>
          <w:b/>
          <w:bCs/>
          <w:color w:val="000000"/>
          <w:sz w:val="24"/>
          <w:szCs w:val="24"/>
          <w:lang w:eastAsia="en-GB"/>
        </w:rPr>
        <w:t>2</w:t>
      </w:r>
      <w:r w:rsidRPr="00DA3CB5">
        <w:rPr>
          <w:rFonts w:ascii="Arial" w:hAnsi="Arial" w:cs="Arial"/>
          <w:b/>
          <w:bCs/>
          <w:color w:val="000000"/>
          <w:sz w:val="24"/>
          <w:szCs w:val="24"/>
          <w:lang w:eastAsia="en-GB"/>
        </w:rPr>
        <w:t xml:space="preserve"> </w:t>
      </w:r>
      <w:r>
        <w:rPr>
          <w:rFonts w:ascii="Arial" w:hAnsi="Arial" w:cs="Arial"/>
          <w:b/>
          <w:bCs/>
          <w:color w:val="000000"/>
          <w:sz w:val="24"/>
          <w:szCs w:val="24"/>
          <w:lang w:eastAsia="en-GB"/>
        </w:rPr>
        <w:t>Functions of the Assessor and Electoral Registration Officer</w:t>
      </w:r>
    </w:p>
    <w:p w:rsidR="0055504E" w:rsidRDefault="0055504E" w:rsidP="0055504E"/>
    <w:p w:rsidR="0055504E" w:rsidRPr="001F4654" w:rsidRDefault="0055504E" w:rsidP="0055504E">
      <w:pPr>
        <w:pStyle w:val="Heading1"/>
        <w:rPr>
          <w:rFonts w:ascii="Arial" w:hAnsi="Arial" w:cs="Arial"/>
          <w:color w:val="000000"/>
          <w:sz w:val="24"/>
          <w:szCs w:val="24"/>
        </w:rPr>
      </w:pPr>
      <w:r w:rsidRPr="001F4654">
        <w:rPr>
          <w:rFonts w:ascii="Arial" w:hAnsi="Arial" w:cs="Arial"/>
          <w:color w:val="000000"/>
          <w:sz w:val="24"/>
          <w:szCs w:val="24"/>
          <w:u w:val="single"/>
        </w:rPr>
        <w:t>Electoral Registration</w:t>
      </w:r>
      <w:r w:rsidRPr="001F4654">
        <w:rPr>
          <w:rFonts w:ascii="Arial" w:hAnsi="Arial" w:cs="Arial"/>
          <w:color w:val="000000"/>
          <w:sz w:val="24"/>
          <w:szCs w:val="24"/>
        </w:rPr>
        <w:t xml:space="preserve"> - </w:t>
      </w:r>
      <w:r w:rsidRPr="001F4654">
        <w:rPr>
          <w:rFonts w:ascii="Arial" w:hAnsi="Arial" w:cs="Arial"/>
          <w:snapToGrid w:val="0"/>
          <w:color w:val="000000"/>
          <w:sz w:val="24"/>
          <w:szCs w:val="24"/>
        </w:rPr>
        <w:t>This service is responsible for the compilation and maintenance of the Electoral Register. The Electoral Register is used at all elections</w:t>
      </w:r>
      <w:r w:rsidR="00481604">
        <w:rPr>
          <w:rFonts w:ascii="Arial" w:hAnsi="Arial" w:cs="Arial"/>
          <w:snapToGrid w:val="0"/>
          <w:color w:val="000000"/>
          <w:sz w:val="24"/>
          <w:szCs w:val="24"/>
        </w:rPr>
        <w:t xml:space="preserve"> and referenda </w:t>
      </w:r>
      <w:r w:rsidRPr="001F4654">
        <w:rPr>
          <w:rFonts w:ascii="Arial" w:hAnsi="Arial" w:cs="Arial"/>
          <w:snapToGrid w:val="0"/>
          <w:color w:val="000000"/>
          <w:sz w:val="24"/>
          <w:szCs w:val="24"/>
        </w:rPr>
        <w:t xml:space="preserve">and only persons who appear on the Register can vote. Electoral Registration forms are issued every year to all properties that are residences. This </w:t>
      </w:r>
      <w:r w:rsidR="00481604">
        <w:rPr>
          <w:rFonts w:ascii="Arial" w:hAnsi="Arial" w:cs="Arial"/>
          <w:snapToGrid w:val="0"/>
          <w:color w:val="000000"/>
          <w:sz w:val="24"/>
          <w:szCs w:val="24"/>
        </w:rPr>
        <w:t>s</w:t>
      </w:r>
      <w:r w:rsidRPr="001F4654">
        <w:rPr>
          <w:rFonts w:ascii="Arial" w:hAnsi="Arial" w:cs="Arial"/>
          <w:snapToGrid w:val="0"/>
          <w:color w:val="000000"/>
          <w:sz w:val="24"/>
          <w:szCs w:val="24"/>
        </w:rPr>
        <w:t>ervice therefore reaches every member</w:t>
      </w:r>
      <w:r w:rsidR="00871E9E">
        <w:rPr>
          <w:rFonts w:ascii="Arial" w:hAnsi="Arial" w:cs="Arial"/>
          <w:snapToGrid w:val="0"/>
          <w:color w:val="000000"/>
          <w:sz w:val="24"/>
          <w:szCs w:val="24"/>
        </w:rPr>
        <w:t xml:space="preserve"> of the community who is aged 1</w:t>
      </w:r>
      <w:r w:rsidR="009A3A22">
        <w:rPr>
          <w:rFonts w:ascii="Arial" w:hAnsi="Arial" w:cs="Arial"/>
          <w:snapToGrid w:val="0"/>
          <w:color w:val="000000"/>
          <w:sz w:val="24"/>
          <w:szCs w:val="24"/>
        </w:rPr>
        <w:t xml:space="preserve">4 </w:t>
      </w:r>
      <w:r w:rsidRPr="001F4654">
        <w:rPr>
          <w:rFonts w:ascii="Arial" w:hAnsi="Arial" w:cs="Arial"/>
          <w:snapToGrid w:val="0"/>
          <w:color w:val="000000"/>
          <w:sz w:val="24"/>
          <w:szCs w:val="24"/>
        </w:rPr>
        <w:t>years or</w:t>
      </w:r>
      <w:r>
        <w:rPr>
          <w:rFonts w:ascii="Arial" w:hAnsi="Arial" w:cs="Arial"/>
          <w:snapToGrid w:val="0"/>
          <w:color w:val="000000"/>
          <w:sz w:val="24"/>
          <w:szCs w:val="24"/>
        </w:rPr>
        <w:t xml:space="preserve"> over. A statement is included with </w:t>
      </w:r>
      <w:r w:rsidRPr="001F4654">
        <w:rPr>
          <w:rFonts w:ascii="Arial" w:hAnsi="Arial" w:cs="Arial"/>
          <w:snapToGrid w:val="0"/>
          <w:color w:val="000000"/>
          <w:sz w:val="24"/>
          <w:szCs w:val="24"/>
        </w:rPr>
        <w:t>the forms stating that the form</w:t>
      </w:r>
      <w:r w:rsidR="00481604">
        <w:rPr>
          <w:rFonts w:ascii="Arial" w:hAnsi="Arial" w:cs="Arial"/>
          <w:snapToGrid w:val="0"/>
          <w:color w:val="000000"/>
          <w:sz w:val="24"/>
          <w:szCs w:val="24"/>
        </w:rPr>
        <w:t>s</w:t>
      </w:r>
      <w:r w:rsidRPr="001F4654">
        <w:rPr>
          <w:rFonts w:ascii="Arial" w:hAnsi="Arial" w:cs="Arial"/>
          <w:snapToGrid w:val="0"/>
          <w:color w:val="000000"/>
          <w:sz w:val="24"/>
          <w:szCs w:val="24"/>
        </w:rPr>
        <w:t xml:space="preserve"> can be made available in other languages or larger print. </w:t>
      </w:r>
    </w:p>
    <w:p w:rsidR="0055504E" w:rsidRPr="001F4654" w:rsidRDefault="0055504E" w:rsidP="0055504E">
      <w:pPr>
        <w:rPr>
          <w:rFonts w:ascii="Arial" w:hAnsi="Arial" w:cs="Arial"/>
          <w:color w:val="000000"/>
          <w:sz w:val="24"/>
          <w:szCs w:val="24"/>
        </w:rPr>
      </w:pPr>
    </w:p>
    <w:p w:rsidR="0055504E" w:rsidRPr="001F4654" w:rsidRDefault="0055504E" w:rsidP="0055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1F4654">
        <w:rPr>
          <w:rFonts w:ascii="Arial" w:hAnsi="Arial" w:cs="Arial"/>
          <w:color w:val="000000"/>
          <w:sz w:val="24"/>
          <w:szCs w:val="24"/>
          <w:u w:val="single"/>
        </w:rPr>
        <w:t>Valuation</w:t>
      </w:r>
      <w:r w:rsidRPr="001F4654">
        <w:rPr>
          <w:rFonts w:ascii="Arial" w:hAnsi="Arial" w:cs="Arial"/>
          <w:color w:val="000000"/>
          <w:sz w:val="24"/>
          <w:szCs w:val="24"/>
        </w:rPr>
        <w:t xml:space="preserve"> - </w:t>
      </w:r>
      <w:r w:rsidRPr="001F4654">
        <w:rPr>
          <w:rFonts w:ascii="Arial" w:hAnsi="Arial" w:cs="Arial"/>
          <w:snapToGrid w:val="0"/>
          <w:color w:val="000000"/>
          <w:sz w:val="24"/>
          <w:szCs w:val="24"/>
        </w:rPr>
        <w:t>This service is responsible for the compilation and maintenance of the Valuation Roll. The Valuation Roll is used by</w:t>
      </w:r>
      <w:r w:rsidR="00481604">
        <w:rPr>
          <w:rFonts w:ascii="Arial" w:hAnsi="Arial" w:cs="Arial"/>
          <w:snapToGrid w:val="0"/>
          <w:color w:val="000000"/>
          <w:sz w:val="24"/>
          <w:szCs w:val="24"/>
        </w:rPr>
        <w:t xml:space="preserve"> </w:t>
      </w:r>
      <w:r>
        <w:rPr>
          <w:rFonts w:ascii="Arial" w:hAnsi="Arial" w:cs="Arial"/>
          <w:snapToGrid w:val="0"/>
          <w:color w:val="000000"/>
          <w:sz w:val="24"/>
          <w:szCs w:val="24"/>
        </w:rPr>
        <w:t xml:space="preserve">the Board’s constituent Councils </w:t>
      </w:r>
      <w:r w:rsidRPr="001F4654">
        <w:rPr>
          <w:rFonts w:ascii="Arial" w:hAnsi="Arial" w:cs="Arial"/>
          <w:snapToGrid w:val="0"/>
          <w:color w:val="000000"/>
          <w:sz w:val="24"/>
          <w:szCs w:val="24"/>
        </w:rPr>
        <w:t>to bill occupiers/own</w:t>
      </w:r>
      <w:r>
        <w:rPr>
          <w:rFonts w:ascii="Arial" w:hAnsi="Arial" w:cs="Arial"/>
          <w:snapToGrid w:val="0"/>
          <w:color w:val="000000"/>
          <w:sz w:val="24"/>
          <w:szCs w:val="24"/>
        </w:rPr>
        <w:t>ers for non-domestic rates. A statement is included with</w:t>
      </w:r>
      <w:r w:rsidRPr="001F4654">
        <w:rPr>
          <w:rFonts w:ascii="Arial" w:hAnsi="Arial" w:cs="Arial"/>
          <w:snapToGrid w:val="0"/>
          <w:color w:val="000000"/>
          <w:sz w:val="24"/>
          <w:szCs w:val="24"/>
        </w:rPr>
        <w:t xml:space="preserve"> </w:t>
      </w:r>
      <w:r>
        <w:rPr>
          <w:rFonts w:ascii="Arial" w:hAnsi="Arial" w:cs="Arial"/>
          <w:snapToGrid w:val="0"/>
          <w:color w:val="000000"/>
          <w:sz w:val="24"/>
          <w:szCs w:val="24"/>
        </w:rPr>
        <w:t xml:space="preserve">relevant </w:t>
      </w:r>
      <w:r w:rsidRPr="001F4654">
        <w:rPr>
          <w:rFonts w:ascii="Arial" w:hAnsi="Arial" w:cs="Arial"/>
          <w:snapToGrid w:val="0"/>
          <w:color w:val="000000"/>
          <w:sz w:val="24"/>
          <w:szCs w:val="24"/>
        </w:rPr>
        <w:t xml:space="preserve">forms </w:t>
      </w:r>
      <w:r>
        <w:rPr>
          <w:rFonts w:ascii="Arial" w:hAnsi="Arial" w:cs="Arial"/>
          <w:snapToGrid w:val="0"/>
          <w:color w:val="000000"/>
          <w:sz w:val="24"/>
          <w:szCs w:val="24"/>
        </w:rPr>
        <w:t>and Notices stating that they</w:t>
      </w:r>
      <w:r w:rsidRPr="001F4654">
        <w:rPr>
          <w:rFonts w:ascii="Arial" w:hAnsi="Arial" w:cs="Arial"/>
          <w:snapToGrid w:val="0"/>
          <w:color w:val="000000"/>
          <w:sz w:val="24"/>
          <w:szCs w:val="24"/>
        </w:rPr>
        <w:t xml:space="preserve"> can be made available in other languages or larger print. </w:t>
      </w:r>
    </w:p>
    <w:p w:rsidR="0055504E" w:rsidRPr="001F4654" w:rsidRDefault="0055504E" w:rsidP="0055504E">
      <w:pPr>
        <w:pStyle w:val="Heading1"/>
        <w:rPr>
          <w:rFonts w:ascii="Arial" w:hAnsi="Arial" w:cs="Arial"/>
          <w:color w:val="000000"/>
          <w:sz w:val="24"/>
          <w:szCs w:val="24"/>
        </w:rPr>
      </w:pPr>
    </w:p>
    <w:p w:rsidR="0055504E" w:rsidRPr="001F4654" w:rsidRDefault="0055504E" w:rsidP="0055504E">
      <w:pPr>
        <w:pStyle w:val="Heading1"/>
        <w:rPr>
          <w:rFonts w:ascii="Arial" w:hAnsi="Arial" w:cs="Arial"/>
          <w:color w:val="000000"/>
          <w:sz w:val="24"/>
          <w:szCs w:val="24"/>
        </w:rPr>
      </w:pPr>
      <w:r w:rsidRPr="001F4654">
        <w:rPr>
          <w:rFonts w:ascii="Arial" w:hAnsi="Arial" w:cs="Arial"/>
          <w:color w:val="000000"/>
          <w:sz w:val="24"/>
          <w:szCs w:val="24"/>
          <w:u w:val="single"/>
        </w:rPr>
        <w:t>Council Tax</w:t>
      </w:r>
      <w:r w:rsidRPr="001F4654">
        <w:rPr>
          <w:rFonts w:ascii="Arial" w:hAnsi="Arial" w:cs="Arial"/>
          <w:color w:val="000000"/>
          <w:sz w:val="24"/>
          <w:szCs w:val="24"/>
        </w:rPr>
        <w:t xml:space="preserve"> - </w:t>
      </w:r>
      <w:r w:rsidRPr="001F4654">
        <w:rPr>
          <w:rFonts w:ascii="Arial" w:hAnsi="Arial" w:cs="Arial"/>
          <w:snapToGrid w:val="0"/>
          <w:color w:val="000000"/>
          <w:sz w:val="24"/>
          <w:szCs w:val="24"/>
        </w:rPr>
        <w:t xml:space="preserve">This service is responsible for the compilation and maintenance of the Council Tax </w:t>
      </w:r>
      <w:r w:rsidR="00AC6434">
        <w:rPr>
          <w:rFonts w:ascii="Arial" w:hAnsi="Arial" w:cs="Arial"/>
          <w:snapToGrid w:val="0"/>
          <w:color w:val="000000"/>
          <w:sz w:val="24"/>
          <w:szCs w:val="24"/>
        </w:rPr>
        <w:t xml:space="preserve">Valuation </w:t>
      </w:r>
      <w:r w:rsidRPr="001F4654">
        <w:rPr>
          <w:rFonts w:ascii="Arial" w:hAnsi="Arial" w:cs="Arial"/>
          <w:snapToGrid w:val="0"/>
          <w:color w:val="000000"/>
          <w:sz w:val="24"/>
          <w:szCs w:val="24"/>
        </w:rPr>
        <w:t xml:space="preserve">List. The List is used by </w:t>
      </w:r>
      <w:r>
        <w:rPr>
          <w:rFonts w:ascii="Arial" w:hAnsi="Arial" w:cs="Arial"/>
          <w:snapToGrid w:val="0"/>
          <w:color w:val="000000"/>
          <w:sz w:val="24"/>
          <w:szCs w:val="24"/>
        </w:rPr>
        <w:t xml:space="preserve">the Board’s constituent </w:t>
      </w:r>
      <w:r w:rsidR="00605509">
        <w:rPr>
          <w:rFonts w:ascii="Arial" w:hAnsi="Arial" w:cs="Arial"/>
          <w:snapToGrid w:val="0"/>
          <w:color w:val="000000"/>
          <w:sz w:val="24"/>
          <w:szCs w:val="24"/>
        </w:rPr>
        <w:t xml:space="preserve">Councils </w:t>
      </w:r>
      <w:r w:rsidR="00605509" w:rsidRPr="001F4654">
        <w:rPr>
          <w:rFonts w:ascii="Arial" w:hAnsi="Arial" w:cs="Arial"/>
          <w:snapToGrid w:val="0"/>
          <w:color w:val="000000"/>
          <w:sz w:val="24"/>
          <w:szCs w:val="24"/>
        </w:rPr>
        <w:t>to</w:t>
      </w:r>
      <w:r w:rsidRPr="001F4654">
        <w:rPr>
          <w:rFonts w:ascii="Arial" w:hAnsi="Arial" w:cs="Arial"/>
          <w:snapToGrid w:val="0"/>
          <w:color w:val="000000"/>
          <w:sz w:val="24"/>
          <w:szCs w:val="24"/>
        </w:rPr>
        <w:t xml:space="preserve"> bill occupiers/owners for Council Tax payments. Council Tax Banding Notices are issued to new dwellings, and certain altered dwellings. This </w:t>
      </w:r>
      <w:r w:rsidR="00AC6434">
        <w:rPr>
          <w:rFonts w:ascii="Arial" w:hAnsi="Arial" w:cs="Arial"/>
          <w:snapToGrid w:val="0"/>
          <w:color w:val="000000"/>
          <w:sz w:val="24"/>
          <w:szCs w:val="24"/>
        </w:rPr>
        <w:t>s</w:t>
      </w:r>
      <w:r w:rsidRPr="001F4654">
        <w:rPr>
          <w:rFonts w:ascii="Arial" w:hAnsi="Arial" w:cs="Arial"/>
          <w:snapToGrid w:val="0"/>
          <w:color w:val="000000"/>
          <w:sz w:val="24"/>
          <w:szCs w:val="24"/>
        </w:rPr>
        <w:t xml:space="preserve">ervice reaches all Council Taxpayers in Dunbartonshire and Argyll &amp; Bute. A statement </w:t>
      </w:r>
      <w:r>
        <w:rPr>
          <w:rFonts w:ascii="Arial" w:hAnsi="Arial" w:cs="Arial"/>
          <w:snapToGrid w:val="0"/>
          <w:color w:val="000000"/>
          <w:sz w:val="24"/>
          <w:szCs w:val="24"/>
        </w:rPr>
        <w:t>is included with</w:t>
      </w:r>
      <w:r w:rsidRPr="001F4654">
        <w:rPr>
          <w:rFonts w:ascii="Arial" w:hAnsi="Arial" w:cs="Arial"/>
          <w:snapToGrid w:val="0"/>
          <w:color w:val="000000"/>
          <w:sz w:val="24"/>
          <w:szCs w:val="24"/>
        </w:rPr>
        <w:t xml:space="preserve"> </w:t>
      </w:r>
      <w:r>
        <w:rPr>
          <w:rFonts w:ascii="Arial" w:hAnsi="Arial" w:cs="Arial"/>
          <w:snapToGrid w:val="0"/>
          <w:color w:val="000000"/>
          <w:sz w:val="24"/>
          <w:szCs w:val="24"/>
        </w:rPr>
        <w:t xml:space="preserve">relevant forms and </w:t>
      </w:r>
      <w:r w:rsidRPr="001F4654">
        <w:rPr>
          <w:rFonts w:ascii="Arial" w:hAnsi="Arial" w:cs="Arial"/>
          <w:snapToGrid w:val="0"/>
          <w:color w:val="000000"/>
          <w:sz w:val="24"/>
          <w:szCs w:val="24"/>
        </w:rPr>
        <w:t>Notices stating that the</w:t>
      </w:r>
      <w:r>
        <w:rPr>
          <w:rFonts w:ascii="Arial" w:hAnsi="Arial" w:cs="Arial"/>
          <w:snapToGrid w:val="0"/>
          <w:color w:val="000000"/>
          <w:sz w:val="24"/>
          <w:szCs w:val="24"/>
        </w:rPr>
        <w:t>y</w:t>
      </w:r>
      <w:r w:rsidRPr="001F4654">
        <w:rPr>
          <w:rFonts w:ascii="Arial" w:hAnsi="Arial" w:cs="Arial"/>
          <w:snapToGrid w:val="0"/>
          <w:color w:val="000000"/>
          <w:sz w:val="24"/>
          <w:szCs w:val="24"/>
        </w:rPr>
        <w:t xml:space="preserve"> can be made available in other languages or larger print.</w:t>
      </w:r>
    </w:p>
    <w:p w:rsidR="007837A4" w:rsidRPr="00312D6D" w:rsidRDefault="007837A4" w:rsidP="007837A4">
      <w:pPr>
        <w:shd w:val="clear" w:color="auto" w:fill="FFFFFF"/>
        <w:rPr>
          <w:rFonts w:ascii="Arial" w:hAnsi="Arial" w:cs="Arial"/>
          <w:color w:val="FF0000"/>
          <w:sz w:val="24"/>
          <w:szCs w:val="24"/>
          <w:lang w:eastAsia="en-GB"/>
        </w:rPr>
      </w:pPr>
    </w:p>
    <w:p w:rsidR="00787458" w:rsidRDefault="00787458" w:rsidP="007837A4">
      <w:pPr>
        <w:shd w:val="clear" w:color="auto" w:fill="FFFFFF"/>
        <w:rPr>
          <w:rFonts w:ascii="Arial" w:hAnsi="Arial" w:cs="Arial"/>
          <w:color w:val="000000"/>
          <w:sz w:val="24"/>
          <w:szCs w:val="24"/>
          <w:lang w:eastAsia="en-GB"/>
        </w:rPr>
      </w:pPr>
    </w:p>
    <w:p w:rsidR="00216F19" w:rsidRDefault="00216F19" w:rsidP="00787458">
      <w:pPr>
        <w:rPr>
          <w:rFonts w:ascii="Arial" w:hAnsi="Arial" w:cs="Arial"/>
          <w:b/>
          <w:color w:val="000000"/>
          <w:sz w:val="24"/>
          <w:szCs w:val="24"/>
          <w:lang w:eastAsia="en-GB"/>
        </w:rPr>
      </w:pPr>
    </w:p>
    <w:p w:rsidR="00787458" w:rsidRPr="0000000D" w:rsidRDefault="000C0C70" w:rsidP="00787458">
      <w:pPr>
        <w:rPr>
          <w:rFonts w:ascii="Arial" w:hAnsi="Arial"/>
          <w:b/>
          <w:sz w:val="24"/>
          <w:szCs w:val="24"/>
          <w:u w:val="single"/>
        </w:rPr>
      </w:pPr>
      <w:r>
        <w:rPr>
          <w:rFonts w:ascii="Arial" w:hAnsi="Arial" w:cs="Arial"/>
          <w:b/>
          <w:color w:val="000000"/>
          <w:sz w:val="24"/>
          <w:szCs w:val="24"/>
          <w:lang w:eastAsia="en-GB"/>
        </w:rPr>
        <w:br w:type="page"/>
      </w:r>
      <w:r w:rsidR="0055504E" w:rsidRPr="0000000D">
        <w:rPr>
          <w:rFonts w:ascii="Arial" w:hAnsi="Arial" w:cs="Arial"/>
          <w:b/>
          <w:sz w:val="24"/>
          <w:szCs w:val="24"/>
          <w:lang w:eastAsia="en-GB"/>
        </w:rPr>
        <w:t>1.3</w:t>
      </w:r>
      <w:r w:rsidR="00216F19" w:rsidRPr="0000000D">
        <w:rPr>
          <w:rFonts w:ascii="Arial" w:hAnsi="Arial" w:cs="Arial"/>
          <w:b/>
          <w:sz w:val="24"/>
          <w:szCs w:val="24"/>
          <w:lang w:eastAsia="en-GB"/>
        </w:rPr>
        <w:tab/>
      </w:r>
      <w:r w:rsidR="00787458" w:rsidRPr="0000000D">
        <w:rPr>
          <w:rFonts w:ascii="Arial" w:hAnsi="Arial"/>
          <w:b/>
          <w:sz w:val="24"/>
          <w:szCs w:val="24"/>
        </w:rPr>
        <w:t>Service Mission and Vision</w:t>
      </w:r>
    </w:p>
    <w:p w:rsidR="00787458" w:rsidRDefault="00787458" w:rsidP="00787458">
      <w:pPr>
        <w:jc w:val="center"/>
        <w:rPr>
          <w:rFonts w:ascii="Arial" w:hAnsi="Arial"/>
          <w:b/>
          <w:sz w:val="28"/>
          <w:u w:val="single"/>
        </w:rPr>
      </w:pPr>
    </w:p>
    <w:p w:rsidR="00787458" w:rsidRPr="00216F19" w:rsidRDefault="00787458" w:rsidP="0037626A">
      <w:pPr>
        <w:pStyle w:val="Heading1"/>
        <w:ind w:left="2160" w:firstLine="720"/>
        <w:rPr>
          <w:rFonts w:ascii="Arial" w:hAnsi="Arial" w:cs="Arial"/>
          <w:b/>
          <w:color w:val="000000"/>
          <w:sz w:val="24"/>
          <w:szCs w:val="24"/>
          <w:u w:val="single"/>
        </w:rPr>
      </w:pPr>
      <w:r w:rsidRPr="00216F19">
        <w:rPr>
          <w:rFonts w:ascii="Arial" w:hAnsi="Arial" w:cs="Arial"/>
          <w:b/>
          <w:color w:val="000000"/>
          <w:sz w:val="24"/>
          <w:szCs w:val="24"/>
          <w:u w:val="single"/>
        </w:rPr>
        <w:t>“WHO WE ARE”</w:t>
      </w:r>
    </w:p>
    <w:p w:rsidR="00787458" w:rsidRPr="00216F19" w:rsidRDefault="00787458" w:rsidP="0037626A">
      <w:pPr>
        <w:rPr>
          <w:rFonts w:ascii="Arial" w:hAnsi="Arial" w:cs="Arial"/>
          <w:color w:val="000000"/>
          <w:sz w:val="24"/>
          <w:szCs w:val="24"/>
        </w:rPr>
      </w:pPr>
    </w:p>
    <w:p w:rsidR="00787458" w:rsidRPr="00216F19" w:rsidRDefault="00787458" w:rsidP="0037626A">
      <w:pPr>
        <w:pStyle w:val="BodyText"/>
        <w:jc w:val="left"/>
        <w:rPr>
          <w:rFonts w:cs="Arial"/>
          <w:color w:val="000000"/>
          <w:szCs w:val="24"/>
        </w:rPr>
      </w:pPr>
      <w:r w:rsidRPr="00216F19">
        <w:rPr>
          <w:rFonts w:cs="Arial"/>
          <w:color w:val="000000"/>
          <w:szCs w:val="24"/>
        </w:rPr>
        <w:t xml:space="preserve">Dunbartonshire and Argyll &amp; Bute Valuation Joint Board is an independent local </w:t>
      </w:r>
      <w:r w:rsidR="00AC6434">
        <w:rPr>
          <w:rFonts w:cs="Arial"/>
          <w:color w:val="000000"/>
          <w:szCs w:val="24"/>
        </w:rPr>
        <w:t xml:space="preserve">government body </w:t>
      </w:r>
      <w:r w:rsidRPr="00216F19">
        <w:rPr>
          <w:rFonts w:cs="Arial"/>
          <w:color w:val="000000"/>
          <w:szCs w:val="24"/>
        </w:rPr>
        <w:t>which was established by The Valuation Joint Boards (Scotland) Order 1995</w:t>
      </w:r>
    </w:p>
    <w:p w:rsidR="00787458" w:rsidRPr="00216F19" w:rsidRDefault="00787458" w:rsidP="0037626A">
      <w:pPr>
        <w:rPr>
          <w:rFonts w:ascii="Arial" w:hAnsi="Arial" w:cs="Arial"/>
          <w:color w:val="000000"/>
          <w:sz w:val="24"/>
          <w:szCs w:val="24"/>
        </w:rPr>
      </w:pPr>
    </w:p>
    <w:p w:rsidR="00787458" w:rsidRPr="00216F19" w:rsidRDefault="00787458" w:rsidP="0037626A">
      <w:pPr>
        <w:pStyle w:val="Heading1"/>
        <w:ind w:left="2160" w:firstLine="720"/>
        <w:rPr>
          <w:rFonts w:ascii="Arial" w:hAnsi="Arial" w:cs="Arial"/>
          <w:b/>
          <w:color w:val="000000"/>
          <w:sz w:val="24"/>
          <w:szCs w:val="24"/>
          <w:u w:val="single"/>
        </w:rPr>
      </w:pPr>
      <w:r w:rsidRPr="00216F19">
        <w:rPr>
          <w:rFonts w:ascii="Arial" w:hAnsi="Arial" w:cs="Arial"/>
          <w:b/>
          <w:color w:val="000000"/>
          <w:sz w:val="24"/>
          <w:szCs w:val="24"/>
          <w:u w:val="single"/>
        </w:rPr>
        <w:t>“WHAT WE DO”</w:t>
      </w:r>
    </w:p>
    <w:p w:rsidR="00787458" w:rsidRPr="00216F19" w:rsidRDefault="00787458" w:rsidP="0037626A">
      <w:pPr>
        <w:rPr>
          <w:rFonts w:ascii="Arial" w:hAnsi="Arial" w:cs="Arial"/>
          <w:color w:val="000000"/>
          <w:sz w:val="24"/>
          <w:szCs w:val="24"/>
        </w:rPr>
      </w:pPr>
    </w:p>
    <w:p w:rsidR="00787458" w:rsidRPr="00216F19" w:rsidRDefault="00787458" w:rsidP="0037626A">
      <w:pPr>
        <w:pStyle w:val="BodyText2"/>
        <w:rPr>
          <w:rFonts w:cs="Arial"/>
          <w:szCs w:val="24"/>
        </w:rPr>
      </w:pPr>
      <w:r w:rsidRPr="00216F19">
        <w:rPr>
          <w:rFonts w:cs="Arial"/>
          <w:szCs w:val="24"/>
        </w:rPr>
        <w:t xml:space="preserve">We professionally compile and maintain the Valuation Rolls, Council Tax Valuation Lists and Registers of Electors for the Argyll &amp; Bute, </w:t>
      </w:r>
      <w:smartTag w:uri="urn:schemas-microsoft-com:office:smarttags" w:element="place">
        <w:r w:rsidRPr="00216F19">
          <w:rPr>
            <w:rFonts w:cs="Arial"/>
            <w:szCs w:val="24"/>
          </w:rPr>
          <w:t>East Dunbartonshire</w:t>
        </w:r>
      </w:smartTag>
      <w:r w:rsidRPr="00216F19">
        <w:rPr>
          <w:rFonts w:cs="Arial"/>
          <w:szCs w:val="24"/>
        </w:rPr>
        <w:t xml:space="preserve"> and West Dunbartonshire Council areas</w:t>
      </w:r>
    </w:p>
    <w:p w:rsidR="00787458" w:rsidRPr="00216F19" w:rsidRDefault="00787458" w:rsidP="0037626A">
      <w:pPr>
        <w:pStyle w:val="BodyText2"/>
        <w:rPr>
          <w:rFonts w:cs="Arial"/>
          <w:szCs w:val="24"/>
        </w:rPr>
      </w:pPr>
    </w:p>
    <w:p w:rsidR="00787458" w:rsidRPr="00216F19" w:rsidRDefault="00787458" w:rsidP="0037626A">
      <w:pPr>
        <w:pStyle w:val="Heading1"/>
        <w:ind w:left="2880"/>
        <w:rPr>
          <w:rFonts w:ascii="Arial" w:hAnsi="Arial" w:cs="Arial"/>
          <w:b/>
          <w:color w:val="000000"/>
          <w:sz w:val="24"/>
          <w:szCs w:val="24"/>
          <w:u w:val="single"/>
        </w:rPr>
      </w:pPr>
      <w:r w:rsidRPr="00216F19">
        <w:rPr>
          <w:rFonts w:ascii="Arial" w:hAnsi="Arial" w:cs="Arial"/>
          <w:b/>
          <w:color w:val="000000"/>
          <w:sz w:val="24"/>
          <w:szCs w:val="24"/>
          <w:u w:val="single"/>
        </w:rPr>
        <w:t>“OUR AIMS”</w:t>
      </w:r>
    </w:p>
    <w:p w:rsidR="00787458" w:rsidRPr="00216F19" w:rsidRDefault="00787458" w:rsidP="0037626A">
      <w:pPr>
        <w:rPr>
          <w:rFonts w:ascii="Arial" w:hAnsi="Arial" w:cs="Arial"/>
          <w:b/>
          <w:color w:val="000000"/>
          <w:sz w:val="24"/>
          <w:szCs w:val="24"/>
          <w:u w:val="single"/>
        </w:rPr>
      </w:pPr>
    </w:p>
    <w:p w:rsidR="00787458" w:rsidRPr="00AE5926" w:rsidRDefault="00787458" w:rsidP="0037626A">
      <w:pPr>
        <w:pStyle w:val="BodyText"/>
        <w:jc w:val="left"/>
        <w:rPr>
          <w:rFonts w:cs="Arial"/>
          <w:szCs w:val="24"/>
        </w:rPr>
      </w:pPr>
      <w:r w:rsidRPr="00AE5926">
        <w:rPr>
          <w:rFonts w:cs="Arial"/>
          <w:szCs w:val="24"/>
        </w:rPr>
        <w:t xml:space="preserve">Building on our established professionalism, we aim to provide high quality, </w:t>
      </w:r>
      <w:r w:rsidR="00AC6434">
        <w:rPr>
          <w:rFonts w:cs="Arial"/>
          <w:szCs w:val="24"/>
        </w:rPr>
        <w:t xml:space="preserve">transparent, </w:t>
      </w:r>
      <w:r w:rsidRPr="00AE5926">
        <w:rPr>
          <w:rFonts w:cs="Arial"/>
          <w:szCs w:val="24"/>
        </w:rPr>
        <w:t>effective and responsive services to all of our stakeholders</w:t>
      </w:r>
    </w:p>
    <w:p w:rsidR="00787458" w:rsidRPr="00AE5926" w:rsidRDefault="00787458" w:rsidP="0037626A">
      <w:pPr>
        <w:jc w:val="center"/>
        <w:rPr>
          <w:rFonts w:ascii="Arial" w:hAnsi="Arial" w:cs="Arial"/>
          <w:sz w:val="24"/>
          <w:szCs w:val="24"/>
        </w:rPr>
      </w:pPr>
    </w:p>
    <w:p w:rsidR="00787458" w:rsidRPr="00AE5926" w:rsidRDefault="00787458" w:rsidP="00787458">
      <w:pPr>
        <w:pStyle w:val="Heading1"/>
        <w:ind w:left="2160" w:firstLine="720"/>
        <w:rPr>
          <w:rFonts w:ascii="Arial" w:hAnsi="Arial" w:cs="Arial"/>
          <w:b/>
          <w:color w:val="auto"/>
          <w:sz w:val="24"/>
          <w:szCs w:val="24"/>
          <w:u w:val="single"/>
        </w:rPr>
      </w:pPr>
      <w:r w:rsidRPr="00AE5926">
        <w:rPr>
          <w:rFonts w:ascii="Arial" w:hAnsi="Arial" w:cs="Arial"/>
          <w:b/>
          <w:color w:val="auto"/>
          <w:sz w:val="24"/>
          <w:szCs w:val="24"/>
          <w:u w:val="single"/>
        </w:rPr>
        <w:t>COMMITMENTS</w:t>
      </w:r>
    </w:p>
    <w:p w:rsidR="00787458" w:rsidRPr="00871E9E" w:rsidRDefault="00787458" w:rsidP="00787458">
      <w:pPr>
        <w:jc w:val="center"/>
        <w:rPr>
          <w:rFonts w:ascii="Arial" w:hAnsi="Arial" w:cs="Arial"/>
          <w:color w:val="FF0000"/>
          <w:sz w:val="24"/>
          <w:szCs w:val="24"/>
          <w:u w:val="single"/>
        </w:rPr>
      </w:pPr>
    </w:p>
    <w:p w:rsidR="00AE5926" w:rsidRPr="001E0461" w:rsidRDefault="00AE5926" w:rsidP="00AE5926">
      <w:pPr>
        <w:rPr>
          <w:rFonts w:ascii="Arial" w:hAnsi="Arial"/>
          <w:sz w:val="24"/>
          <w:szCs w:val="24"/>
        </w:rPr>
      </w:pPr>
      <w:r w:rsidRPr="001E0461">
        <w:rPr>
          <w:rFonts w:ascii="Arial" w:hAnsi="Arial"/>
          <w:sz w:val="24"/>
          <w:szCs w:val="24"/>
        </w:rPr>
        <w:t>W</w:t>
      </w:r>
      <w:r>
        <w:rPr>
          <w:rFonts w:ascii="Arial" w:hAnsi="Arial"/>
          <w:sz w:val="24"/>
          <w:szCs w:val="24"/>
        </w:rPr>
        <w:t>ithin the constraints of the increasingly tight public finance regime, w</w:t>
      </w:r>
      <w:r w:rsidRPr="001E0461">
        <w:rPr>
          <w:rFonts w:ascii="Arial" w:hAnsi="Arial"/>
          <w:sz w:val="24"/>
          <w:szCs w:val="24"/>
        </w:rPr>
        <w:t>e are committed to:</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 xml:space="preserve">Consulting our stakeholders, and listening and responding to their views </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Valuing staff and providing them with opportunities to develop and contribute</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Reacting innovatively to change</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Encouraging innovation and recognising achievement within the organisation</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 xml:space="preserve">Treating all stakeholders, including staff, in a fair, consistent manner and in accordance with </w:t>
      </w:r>
      <w:r>
        <w:rPr>
          <w:rFonts w:ascii="Arial" w:hAnsi="Arial"/>
          <w:sz w:val="24"/>
          <w:szCs w:val="24"/>
        </w:rPr>
        <w:t>our Equalities Requirements.</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Striving for continuous improvement in all aspects of service delivery</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Ensuring that we are accessible and accountable to stakeholders</w:t>
      </w:r>
    </w:p>
    <w:p w:rsidR="00AE5926" w:rsidRPr="001E0461" w:rsidRDefault="00AE5926" w:rsidP="00AE5926">
      <w:pPr>
        <w:rPr>
          <w:rFonts w:ascii="Arial" w:hAnsi="Arial"/>
          <w:sz w:val="24"/>
          <w:szCs w:val="24"/>
        </w:rPr>
      </w:pPr>
    </w:p>
    <w:p w:rsidR="00AE5926" w:rsidRPr="001E0461" w:rsidRDefault="00AE5926" w:rsidP="00AE5926">
      <w:pPr>
        <w:numPr>
          <w:ilvl w:val="0"/>
          <w:numId w:val="3"/>
        </w:numPr>
        <w:rPr>
          <w:rFonts w:ascii="Arial" w:hAnsi="Arial"/>
          <w:sz w:val="24"/>
          <w:szCs w:val="24"/>
        </w:rPr>
      </w:pPr>
      <w:r w:rsidRPr="001E0461">
        <w:rPr>
          <w:rFonts w:ascii="Arial" w:hAnsi="Arial"/>
          <w:sz w:val="24"/>
          <w:szCs w:val="24"/>
        </w:rPr>
        <w:t>Pro-actively planning workloads and deploying resources efficiently</w:t>
      </w:r>
    </w:p>
    <w:p w:rsidR="00AE5926" w:rsidRPr="001E0461" w:rsidRDefault="00AE5926" w:rsidP="00AE5926">
      <w:pPr>
        <w:rPr>
          <w:rFonts w:ascii="Arial" w:hAnsi="Arial"/>
          <w:sz w:val="24"/>
          <w:szCs w:val="24"/>
        </w:rPr>
      </w:pPr>
    </w:p>
    <w:p w:rsidR="00AE5926" w:rsidRDefault="00AE5926" w:rsidP="00AE5926">
      <w:pPr>
        <w:numPr>
          <w:ilvl w:val="0"/>
          <w:numId w:val="3"/>
        </w:numPr>
        <w:rPr>
          <w:rFonts w:ascii="Arial" w:hAnsi="Arial"/>
          <w:sz w:val="24"/>
          <w:szCs w:val="24"/>
        </w:rPr>
      </w:pPr>
      <w:r w:rsidRPr="001E0461">
        <w:rPr>
          <w:rFonts w:ascii="Arial" w:hAnsi="Arial"/>
          <w:sz w:val="24"/>
          <w:szCs w:val="24"/>
        </w:rPr>
        <w:t>Using language which is easy to understand</w:t>
      </w:r>
    </w:p>
    <w:p w:rsidR="00AE5926" w:rsidRDefault="00AE5926" w:rsidP="00AE5926">
      <w:pPr>
        <w:pStyle w:val="ListParagraph"/>
        <w:rPr>
          <w:rFonts w:ascii="Arial" w:hAnsi="Arial"/>
        </w:rPr>
      </w:pPr>
    </w:p>
    <w:p w:rsidR="00353F5A" w:rsidRDefault="00AE5926" w:rsidP="00AE5926">
      <w:pPr>
        <w:numPr>
          <w:ilvl w:val="0"/>
          <w:numId w:val="3"/>
        </w:numPr>
        <w:rPr>
          <w:rFonts w:ascii="Arial" w:hAnsi="Arial"/>
          <w:sz w:val="24"/>
          <w:szCs w:val="24"/>
        </w:rPr>
      </w:pPr>
      <w:r w:rsidRPr="00AE5926">
        <w:rPr>
          <w:rFonts w:ascii="Arial" w:hAnsi="Arial"/>
          <w:sz w:val="24"/>
          <w:szCs w:val="24"/>
        </w:rPr>
        <w:t xml:space="preserve">Working with our partners in the Scottish Assessors’ Association to ensure </w:t>
      </w:r>
      <w:r w:rsidR="00AC6434">
        <w:rPr>
          <w:rFonts w:ascii="Arial" w:hAnsi="Arial"/>
          <w:sz w:val="24"/>
          <w:szCs w:val="24"/>
        </w:rPr>
        <w:t xml:space="preserve">transparency and </w:t>
      </w:r>
      <w:r w:rsidRPr="00AE5926">
        <w:rPr>
          <w:rFonts w:ascii="Arial" w:hAnsi="Arial"/>
          <w:sz w:val="24"/>
          <w:szCs w:val="24"/>
        </w:rPr>
        <w:t>Scotland-wide consistency of approach to service delivery</w:t>
      </w:r>
    </w:p>
    <w:p w:rsidR="00AE5926" w:rsidRPr="00AE5926" w:rsidRDefault="00AE5926" w:rsidP="00AE5926">
      <w:pPr>
        <w:rPr>
          <w:rFonts w:ascii="Arial" w:hAnsi="Arial"/>
          <w:sz w:val="24"/>
          <w:szCs w:val="24"/>
        </w:rPr>
      </w:pPr>
    </w:p>
    <w:p w:rsidR="00612A96" w:rsidRPr="00643DFA" w:rsidRDefault="00312D6D" w:rsidP="00801C0D">
      <w:pPr>
        <w:rPr>
          <w:rFonts w:ascii="Arial" w:hAnsi="Arial"/>
          <w:sz w:val="24"/>
          <w:szCs w:val="24"/>
        </w:rPr>
      </w:pPr>
      <w:r w:rsidRPr="00643DFA">
        <w:rPr>
          <w:rFonts w:ascii="Arial" w:hAnsi="Arial"/>
          <w:sz w:val="24"/>
          <w:szCs w:val="24"/>
        </w:rPr>
        <w:t>It can therefore be seen from the above that the Board</w:t>
      </w:r>
      <w:r w:rsidR="00353F5A" w:rsidRPr="00643DFA">
        <w:rPr>
          <w:rFonts w:ascii="Arial" w:hAnsi="Arial"/>
          <w:sz w:val="24"/>
          <w:szCs w:val="24"/>
        </w:rPr>
        <w:t>, by embedding</w:t>
      </w:r>
      <w:r w:rsidRPr="00643DFA">
        <w:rPr>
          <w:rFonts w:ascii="Arial" w:hAnsi="Arial"/>
          <w:sz w:val="24"/>
          <w:szCs w:val="24"/>
        </w:rPr>
        <w:t xml:space="preserve"> a firm commitment to achievi</w:t>
      </w:r>
      <w:r w:rsidR="00353F5A" w:rsidRPr="00643DFA">
        <w:rPr>
          <w:rFonts w:ascii="Arial" w:hAnsi="Arial"/>
          <w:sz w:val="24"/>
          <w:szCs w:val="24"/>
        </w:rPr>
        <w:t>ng equality of service provision into its Vision, Mission and Commitments statements</w:t>
      </w:r>
      <w:r w:rsidR="00643DFA" w:rsidRPr="00643DFA">
        <w:rPr>
          <w:rFonts w:ascii="Arial" w:hAnsi="Arial"/>
          <w:sz w:val="24"/>
          <w:szCs w:val="24"/>
        </w:rPr>
        <w:t>,</w:t>
      </w:r>
      <w:r w:rsidR="00353F5A" w:rsidRPr="00643DFA">
        <w:rPr>
          <w:rFonts w:ascii="Arial" w:hAnsi="Arial"/>
          <w:sz w:val="24"/>
          <w:szCs w:val="24"/>
        </w:rPr>
        <w:t xml:space="preserve"> has established equalities into the ethos of the organisation</w:t>
      </w:r>
      <w:r w:rsidR="00643DFA" w:rsidRPr="00643DFA">
        <w:rPr>
          <w:rFonts w:ascii="Arial" w:hAnsi="Arial"/>
          <w:sz w:val="24"/>
          <w:szCs w:val="24"/>
        </w:rPr>
        <w:t>.</w:t>
      </w:r>
    </w:p>
    <w:p w:rsidR="00612A96" w:rsidRDefault="000C0C70" w:rsidP="00801C0D">
      <w:pPr>
        <w:autoSpaceDE w:val="0"/>
        <w:autoSpaceDN w:val="0"/>
        <w:adjustRightInd w:val="0"/>
        <w:rPr>
          <w:rFonts w:ascii="Arial" w:hAnsi="Arial" w:cs="Arial"/>
          <w:b/>
          <w:bCs/>
          <w:color w:val="000000"/>
          <w:sz w:val="24"/>
          <w:szCs w:val="24"/>
          <w:lang w:eastAsia="en-GB"/>
        </w:rPr>
      </w:pPr>
      <w:r>
        <w:rPr>
          <w:rFonts w:ascii="Arial" w:hAnsi="Arial" w:cs="Arial"/>
          <w:color w:val="000000"/>
          <w:sz w:val="24"/>
          <w:szCs w:val="24"/>
          <w:lang w:eastAsia="en-GB"/>
        </w:rPr>
        <w:br w:type="page"/>
      </w:r>
      <w:r w:rsidR="00902090">
        <w:rPr>
          <w:rFonts w:ascii="Arial" w:hAnsi="Arial" w:cs="Arial"/>
          <w:b/>
          <w:bCs/>
          <w:color w:val="000000"/>
          <w:sz w:val="24"/>
          <w:szCs w:val="24"/>
          <w:lang w:eastAsia="en-GB"/>
        </w:rPr>
        <w:t>2</w:t>
      </w:r>
      <w:r w:rsidR="00612A96">
        <w:rPr>
          <w:rFonts w:ascii="Arial" w:hAnsi="Arial" w:cs="Arial"/>
          <w:b/>
          <w:bCs/>
          <w:color w:val="000000"/>
          <w:sz w:val="24"/>
          <w:szCs w:val="24"/>
          <w:lang w:eastAsia="en-GB"/>
        </w:rPr>
        <w:t>.0 Equal Pay</w:t>
      </w:r>
    </w:p>
    <w:p w:rsidR="00612A96" w:rsidRDefault="00612A96" w:rsidP="00801C0D">
      <w:pPr>
        <w:autoSpaceDE w:val="0"/>
        <w:autoSpaceDN w:val="0"/>
        <w:adjustRightInd w:val="0"/>
        <w:rPr>
          <w:rFonts w:ascii="Arial" w:hAnsi="Arial" w:cs="Arial"/>
          <w:b/>
          <w:bCs/>
          <w:color w:val="000000"/>
          <w:sz w:val="24"/>
          <w:szCs w:val="24"/>
          <w:lang w:eastAsia="en-GB"/>
        </w:rPr>
      </w:pPr>
    </w:p>
    <w:p w:rsidR="00FE268A" w:rsidRDefault="00FE268A" w:rsidP="00FE268A">
      <w:pPr>
        <w:rPr>
          <w:rFonts w:ascii="Arial" w:hAnsi="Arial" w:cs="Arial"/>
          <w:sz w:val="24"/>
          <w:szCs w:val="24"/>
        </w:rPr>
      </w:pPr>
      <w:r>
        <w:rPr>
          <w:rFonts w:ascii="Arial" w:hAnsi="Arial" w:cs="Arial"/>
          <w:color w:val="000000"/>
          <w:sz w:val="24"/>
          <w:szCs w:val="24"/>
          <w:lang w:eastAsia="en-GB"/>
        </w:rPr>
        <w:t xml:space="preserve">The Equality Impact Assessment carried out on behalf of Unison following the completion of the Pay Modernisation processes for the Board’s staff states </w:t>
      </w:r>
      <w:r w:rsidRPr="00FE268A">
        <w:rPr>
          <w:rFonts w:ascii="Arial" w:hAnsi="Arial" w:cs="Arial"/>
          <w:color w:val="000000"/>
          <w:sz w:val="24"/>
          <w:szCs w:val="24"/>
          <w:lang w:eastAsia="en-GB"/>
        </w:rPr>
        <w:t>“</w:t>
      </w:r>
      <w:r w:rsidRPr="00FE268A">
        <w:rPr>
          <w:rFonts w:ascii="Arial" w:hAnsi="Arial" w:cs="Arial"/>
          <w:sz w:val="24"/>
          <w:szCs w:val="24"/>
        </w:rPr>
        <w:t>On the basis of the information supplied, the new pay scheme is consistent with the principles of equal pay for work of equal value.  It reduces the overall pay gap and removes any significant pay gap for work rated as equivalent.  The overall pay gap remains a concern but given that this results from the predominance of men in higher grades and women in lower grades, it is ou</w:t>
      </w:r>
      <w:r>
        <w:rPr>
          <w:rFonts w:ascii="Arial" w:hAnsi="Arial" w:cs="Arial"/>
          <w:sz w:val="24"/>
          <w:szCs w:val="24"/>
        </w:rPr>
        <w:t>twith the scope of this report.”</w:t>
      </w:r>
      <w:r w:rsidR="000018C8">
        <w:rPr>
          <w:rFonts w:ascii="Arial" w:hAnsi="Arial" w:cs="Arial"/>
          <w:sz w:val="24"/>
          <w:szCs w:val="24"/>
        </w:rPr>
        <w:t xml:space="preserve"> </w:t>
      </w:r>
      <w:r>
        <w:rPr>
          <w:rFonts w:ascii="Arial" w:hAnsi="Arial" w:cs="Arial"/>
          <w:sz w:val="24"/>
          <w:szCs w:val="24"/>
        </w:rPr>
        <w:t>The Board will, through recruitment and promotion, attempt to remove this imbalance when the appropriate opportunities arise.</w:t>
      </w:r>
    </w:p>
    <w:p w:rsidR="00612A96" w:rsidRPr="00FE268A" w:rsidRDefault="00612A96" w:rsidP="00612A96">
      <w:pPr>
        <w:autoSpaceDE w:val="0"/>
        <w:autoSpaceDN w:val="0"/>
        <w:adjustRightInd w:val="0"/>
        <w:rPr>
          <w:rFonts w:ascii="Arial" w:hAnsi="Arial" w:cs="Arial"/>
          <w:color w:val="000000"/>
          <w:sz w:val="24"/>
          <w:szCs w:val="24"/>
          <w:lang w:eastAsia="en-GB"/>
        </w:rPr>
      </w:pPr>
    </w:p>
    <w:p w:rsidR="00AE5926" w:rsidRDefault="00AE5926" w:rsidP="00612A96">
      <w:pPr>
        <w:autoSpaceDE w:val="0"/>
        <w:autoSpaceDN w:val="0"/>
        <w:adjustRightInd w:val="0"/>
        <w:rPr>
          <w:rFonts w:ascii="Arial" w:hAnsi="Arial" w:cs="Arial"/>
          <w:color w:val="000000"/>
          <w:sz w:val="24"/>
          <w:szCs w:val="24"/>
          <w:lang w:eastAsia="en-GB"/>
        </w:rPr>
      </w:pPr>
    </w:p>
    <w:p w:rsidR="005978D5" w:rsidRDefault="004C7965" w:rsidP="005978D5">
      <w:r>
        <w:rPr>
          <w:rFonts w:ascii="Arial" w:hAnsi="Arial" w:cs="Arial"/>
          <w:color w:val="000000"/>
          <w:sz w:val="24"/>
          <w:szCs w:val="24"/>
          <w:lang w:eastAsia="en-GB"/>
        </w:rPr>
        <w:t xml:space="preserve">The Board will not implement </w:t>
      </w:r>
      <w:r w:rsidR="003B2AA6">
        <w:rPr>
          <w:rFonts w:ascii="Arial" w:hAnsi="Arial" w:cs="Arial"/>
          <w:color w:val="000000"/>
          <w:sz w:val="24"/>
          <w:szCs w:val="24"/>
          <w:lang w:eastAsia="en-GB"/>
        </w:rPr>
        <w:t>condition</w:t>
      </w:r>
      <w:r w:rsidR="00722117">
        <w:rPr>
          <w:rFonts w:ascii="Arial" w:hAnsi="Arial" w:cs="Arial"/>
          <w:color w:val="000000"/>
          <w:sz w:val="24"/>
          <w:szCs w:val="24"/>
          <w:lang w:eastAsia="en-GB"/>
        </w:rPr>
        <w:t>s</w:t>
      </w:r>
      <w:r w:rsidR="003B2AA6">
        <w:rPr>
          <w:rFonts w:ascii="Arial" w:hAnsi="Arial" w:cs="Arial"/>
          <w:color w:val="000000"/>
          <w:sz w:val="24"/>
          <w:szCs w:val="24"/>
          <w:lang w:eastAsia="en-GB"/>
        </w:rPr>
        <w:t xml:space="preserve"> of employment restricting staff from making public what they are paid</w:t>
      </w:r>
      <w:r w:rsidR="00722117">
        <w:rPr>
          <w:rFonts w:ascii="Arial" w:hAnsi="Arial" w:cs="Arial"/>
          <w:color w:val="000000"/>
          <w:sz w:val="24"/>
          <w:szCs w:val="24"/>
          <w:lang w:eastAsia="en-GB"/>
        </w:rPr>
        <w:t xml:space="preserve"> when attempting to identify discrimination</w:t>
      </w:r>
      <w:r w:rsidR="003B2AA6">
        <w:rPr>
          <w:rFonts w:ascii="Arial" w:hAnsi="Arial" w:cs="Arial"/>
          <w:color w:val="000000"/>
          <w:sz w:val="24"/>
          <w:szCs w:val="24"/>
          <w:lang w:eastAsia="en-GB"/>
        </w:rPr>
        <w:t xml:space="preserve">. </w:t>
      </w:r>
    </w:p>
    <w:p w:rsidR="00612A96" w:rsidRDefault="00612A96" w:rsidP="00612A96">
      <w:pPr>
        <w:autoSpaceDE w:val="0"/>
        <w:autoSpaceDN w:val="0"/>
        <w:adjustRightInd w:val="0"/>
        <w:rPr>
          <w:rFonts w:ascii="Arial" w:hAnsi="Arial" w:cs="Arial"/>
          <w:color w:val="000000"/>
          <w:sz w:val="24"/>
          <w:szCs w:val="24"/>
          <w:lang w:eastAsia="en-GB"/>
        </w:rPr>
      </w:pPr>
    </w:p>
    <w:p w:rsidR="00AF11F1" w:rsidRDefault="00AF11F1" w:rsidP="00612A96">
      <w:pPr>
        <w:autoSpaceDE w:val="0"/>
        <w:autoSpaceDN w:val="0"/>
        <w:adjustRightInd w:val="0"/>
        <w:rPr>
          <w:rFonts w:ascii="Arial" w:hAnsi="Arial" w:cs="Arial"/>
          <w:b/>
          <w:bCs/>
          <w:color w:val="000000"/>
          <w:sz w:val="24"/>
          <w:szCs w:val="24"/>
          <w:lang w:eastAsia="en-GB"/>
        </w:rPr>
      </w:pPr>
    </w:p>
    <w:p w:rsidR="003B2AA6" w:rsidRDefault="00902090" w:rsidP="00612A96">
      <w:pPr>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3</w:t>
      </w:r>
      <w:r w:rsidR="003B2AA6" w:rsidRPr="003B2AA6">
        <w:rPr>
          <w:rFonts w:ascii="Arial" w:hAnsi="Arial" w:cs="Arial"/>
          <w:b/>
          <w:bCs/>
          <w:color w:val="000000"/>
          <w:sz w:val="24"/>
          <w:szCs w:val="24"/>
          <w:lang w:eastAsia="en-GB"/>
        </w:rPr>
        <w:t>.0 Positive Action</w:t>
      </w:r>
    </w:p>
    <w:p w:rsidR="003B2AA6" w:rsidRDefault="003B2AA6" w:rsidP="00612A96">
      <w:pPr>
        <w:autoSpaceDE w:val="0"/>
        <w:autoSpaceDN w:val="0"/>
        <w:adjustRightInd w:val="0"/>
        <w:rPr>
          <w:rFonts w:ascii="Arial" w:hAnsi="Arial" w:cs="Arial"/>
          <w:color w:val="000000"/>
          <w:sz w:val="24"/>
          <w:szCs w:val="24"/>
          <w:lang w:eastAsia="en-GB"/>
        </w:rPr>
      </w:pPr>
    </w:p>
    <w:p w:rsidR="003B2AA6" w:rsidRDefault="005F757E" w:rsidP="00612A96">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Prior to the 2010 </w:t>
      </w:r>
      <w:r w:rsidR="003B2AA6">
        <w:rPr>
          <w:rFonts w:ascii="Arial" w:hAnsi="Arial" w:cs="Arial"/>
          <w:color w:val="000000"/>
          <w:sz w:val="24"/>
          <w:szCs w:val="24"/>
          <w:lang w:eastAsia="en-GB"/>
        </w:rPr>
        <w:t>legislation</w:t>
      </w:r>
      <w:r>
        <w:rPr>
          <w:rFonts w:ascii="Arial" w:hAnsi="Arial" w:cs="Arial"/>
          <w:color w:val="000000"/>
          <w:sz w:val="24"/>
          <w:szCs w:val="24"/>
          <w:lang w:eastAsia="en-GB"/>
        </w:rPr>
        <w:t>,</w:t>
      </w:r>
      <w:r w:rsidR="00CF0485">
        <w:rPr>
          <w:rFonts w:ascii="Arial" w:hAnsi="Arial" w:cs="Arial"/>
          <w:color w:val="000000"/>
          <w:sz w:val="24"/>
          <w:szCs w:val="24"/>
          <w:lang w:eastAsia="en-GB"/>
        </w:rPr>
        <w:t xml:space="preserve"> </w:t>
      </w:r>
      <w:r w:rsidR="0035004E">
        <w:rPr>
          <w:rFonts w:ascii="Arial" w:hAnsi="Arial" w:cs="Arial"/>
          <w:color w:val="000000"/>
          <w:sz w:val="24"/>
          <w:szCs w:val="24"/>
          <w:lang w:eastAsia="en-GB"/>
        </w:rPr>
        <w:t>‘</w:t>
      </w:r>
      <w:r w:rsidR="00CF0485">
        <w:rPr>
          <w:rFonts w:ascii="Arial" w:hAnsi="Arial" w:cs="Arial"/>
          <w:color w:val="000000"/>
          <w:sz w:val="24"/>
          <w:szCs w:val="24"/>
          <w:lang w:eastAsia="en-GB"/>
        </w:rPr>
        <w:t>positive action</w:t>
      </w:r>
      <w:r w:rsidR="0035004E">
        <w:rPr>
          <w:rFonts w:ascii="Arial" w:hAnsi="Arial" w:cs="Arial"/>
          <w:color w:val="000000"/>
          <w:sz w:val="24"/>
          <w:szCs w:val="24"/>
          <w:lang w:eastAsia="en-GB"/>
        </w:rPr>
        <w:t>’</w:t>
      </w:r>
      <w:r w:rsidR="00CF0485">
        <w:rPr>
          <w:rFonts w:ascii="Arial" w:hAnsi="Arial" w:cs="Arial"/>
          <w:color w:val="000000"/>
          <w:sz w:val="24"/>
          <w:szCs w:val="24"/>
          <w:lang w:eastAsia="en-GB"/>
        </w:rPr>
        <w:t xml:space="preserve"> was</w:t>
      </w:r>
      <w:r w:rsidR="00B91246">
        <w:rPr>
          <w:rFonts w:ascii="Arial" w:hAnsi="Arial" w:cs="Arial"/>
          <w:color w:val="000000"/>
          <w:sz w:val="24"/>
          <w:szCs w:val="24"/>
          <w:lang w:eastAsia="en-GB"/>
        </w:rPr>
        <w:t xml:space="preserve"> permitted to allow employers to encourage applications </w:t>
      </w:r>
      <w:r w:rsidR="0035004E">
        <w:rPr>
          <w:rFonts w:ascii="Arial" w:hAnsi="Arial" w:cs="Arial"/>
          <w:color w:val="000000"/>
          <w:sz w:val="24"/>
          <w:szCs w:val="24"/>
          <w:lang w:eastAsia="en-GB"/>
        </w:rPr>
        <w:t xml:space="preserve">for employment </w:t>
      </w:r>
      <w:r w:rsidR="00B91246">
        <w:rPr>
          <w:rFonts w:ascii="Arial" w:hAnsi="Arial" w:cs="Arial"/>
          <w:color w:val="000000"/>
          <w:sz w:val="24"/>
          <w:szCs w:val="24"/>
          <w:lang w:eastAsia="en-GB"/>
        </w:rPr>
        <w:t>from under represented groups.</w:t>
      </w:r>
    </w:p>
    <w:p w:rsidR="000C33FA" w:rsidRDefault="000C33FA" w:rsidP="00612A96">
      <w:pPr>
        <w:autoSpaceDE w:val="0"/>
        <w:autoSpaceDN w:val="0"/>
        <w:adjustRightInd w:val="0"/>
        <w:rPr>
          <w:rFonts w:ascii="Arial" w:hAnsi="Arial" w:cs="Arial"/>
          <w:color w:val="000000"/>
          <w:sz w:val="24"/>
          <w:szCs w:val="24"/>
          <w:lang w:eastAsia="en-GB"/>
        </w:rPr>
      </w:pPr>
    </w:p>
    <w:p w:rsidR="00895BE3" w:rsidRDefault="00895BE3" w:rsidP="00895BE3">
      <w:pPr>
        <w:autoSpaceDE w:val="0"/>
        <w:autoSpaceDN w:val="0"/>
        <w:adjustRightInd w:val="0"/>
        <w:rPr>
          <w:rFonts w:ascii="Arial" w:hAnsi="Arial" w:cs="Arial"/>
          <w:color w:val="000000"/>
          <w:sz w:val="24"/>
          <w:szCs w:val="24"/>
          <w:lang w:eastAsia="en-GB"/>
        </w:rPr>
      </w:pPr>
      <w:r w:rsidRPr="006441D9">
        <w:rPr>
          <w:rFonts w:ascii="Arial" w:hAnsi="Arial" w:cs="Arial"/>
          <w:color w:val="000000"/>
          <w:sz w:val="24"/>
          <w:szCs w:val="24"/>
          <w:lang w:eastAsia="en-GB"/>
        </w:rPr>
        <w:t xml:space="preserve">Positive action does not mean positive discrimination. Recruitment or promotion must still be based on merit.  A person cannot be appointed just because he or she possesses a protected characteristic. That would be positive discrimination, which continues to be unlawful in the </w:t>
      </w:r>
      <w:smartTag w:uri="urn:schemas-microsoft-com:office:smarttags" w:element="place">
        <w:smartTag w:uri="urn:schemas-microsoft-com:office:smarttags" w:element="country-region">
          <w:r w:rsidRPr="006441D9">
            <w:rPr>
              <w:rFonts w:ascii="Arial" w:hAnsi="Arial" w:cs="Arial"/>
              <w:color w:val="000000"/>
              <w:sz w:val="24"/>
              <w:szCs w:val="24"/>
              <w:lang w:eastAsia="en-GB"/>
            </w:rPr>
            <w:t>UK</w:t>
          </w:r>
        </w:smartTag>
      </w:smartTag>
      <w:r w:rsidRPr="006441D9">
        <w:rPr>
          <w:rFonts w:ascii="Arial" w:hAnsi="Arial" w:cs="Arial"/>
          <w:color w:val="000000"/>
          <w:sz w:val="24"/>
          <w:szCs w:val="24"/>
          <w:lang w:eastAsia="en-GB"/>
        </w:rPr>
        <w:t>. </w:t>
      </w:r>
    </w:p>
    <w:p w:rsidR="000C33FA" w:rsidRPr="003B2AA6" w:rsidRDefault="000C33FA" w:rsidP="00895BE3">
      <w:pPr>
        <w:autoSpaceDE w:val="0"/>
        <w:autoSpaceDN w:val="0"/>
        <w:adjustRightInd w:val="0"/>
        <w:rPr>
          <w:rFonts w:ascii="Arial" w:hAnsi="Arial" w:cs="Arial"/>
          <w:color w:val="000000"/>
          <w:sz w:val="24"/>
          <w:szCs w:val="24"/>
          <w:lang w:eastAsia="en-GB"/>
        </w:rPr>
      </w:pPr>
    </w:p>
    <w:p w:rsidR="00895BE3" w:rsidRDefault="00CB1A67" w:rsidP="00895BE3">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The Board will </w:t>
      </w:r>
      <w:r w:rsidR="00895BE3">
        <w:rPr>
          <w:rFonts w:ascii="Arial" w:hAnsi="Arial" w:cs="Arial"/>
          <w:color w:val="000000"/>
          <w:sz w:val="24"/>
          <w:szCs w:val="24"/>
          <w:lang w:eastAsia="en-GB"/>
        </w:rPr>
        <w:t>take proportionate measures to overcome any perceived disadvantage or to meet specific needs for a person with a protected charact</w:t>
      </w:r>
      <w:r w:rsidR="003B54C9">
        <w:rPr>
          <w:rFonts w:ascii="Arial" w:hAnsi="Arial" w:cs="Arial"/>
          <w:color w:val="000000"/>
          <w:sz w:val="24"/>
          <w:szCs w:val="24"/>
          <w:lang w:eastAsia="en-GB"/>
        </w:rPr>
        <w:t>eristic, much along the lines of</w:t>
      </w:r>
      <w:r w:rsidR="00895BE3">
        <w:rPr>
          <w:rFonts w:ascii="Arial" w:hAnsi="Arial" w:cs="Arial"/>
          <w:color w:val="000000"/>
          <w:sz w:val="24"/>
          <w:szCs w:val="24"/>
          <w:lang w:eastAsia="en-GB"/>
        </w:rPr>
        <w:t xml:space="preserve"> providing facilities for disabled persons.</w:t>
      </w:r>
      <w:r w:rsidR="00E02E94">
        <w:rPr>
          <w:rFonts w:ascii="Arial" w:hAnsi="Arial" w:cs="Arial"/>
          <w:color w:val="000000"/>
          <w:sz w:val="24"/>
          <w:szCs w:val="24"/>
          <w:lang w:eastAsia="en-GB"/>
        </w:rPr>
        <w:t xml:space="preserve"> </w:t>
      </w:r>
    </w:p>
    <w:p w:rsidR="00612A96" w:rsidRDefault="00612A96" w:rsidP="00801C0D">
      <w:pPr>
        <w:autoSpaceDE w:val="0"/>
        <w:autoSpaceDN w:val="0"/>
        <w:adjustRightInd w:val="0"/>
        <w:rPr>
          <w:rFonts w:ascii="Arial" w:hAnsi="Arial" w:cs="Arial"/>
          <w:b/>
          <w:bCs/>
          <w:color w:val="000000"/>
          <w:sz w:val="24"/>
          <w:szCs w:val="24"/>
          <w:lang w:eastAsia="en-GB"/>
        </w:rPr>
      </w:pPr>
    </w:p>
    <w:p w:rsidR="00DA3CB5" w:rsidRDefault="00DA3CB5" w:rsidP="00801C0D">
      <w:pPr>
        <w:autoSpaceDE w:val="0"/>
        <w:autoSpaceDN w:val="0"/>
        <w:adjustRightInd w:val="0"/>
        <w:rPr>
          <w:rFonts w:ascii="Arial" w:hAnsi="Arial" w:cs="Arial"/>
          <w:b/>
          <w:bCs/>
          <w:color w:val="000000"/>
          <w:sz w:val="24"/>
          <w:szCs w:val="24"/>
          <w:lang w:eastAsia="en-GB"/>
        </w:rPr>
      </w:pPr>
    </w:p>
    <w:p w:rsidR="000C26F8" w:rsidRPr="000C26F8" w:rsidRDefault="000C0C70" w:rsidP="00801C0D">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br w:type="page"/>
      </w:r>
      <w:r w:rsidR="00902090">
        <w:rPr>
          <w:rFonts w:ascii="Arial" w:hAnsi="Arial" w:cs="Arial"/>
          <w:b/>
          <w:bCs/>
          <w:color w:val="000000"/>
          <w:sz w:val="24"/>
          <w:szCs w:val="24"/>
          <w:lang w:eastAsia="en-GB"/>
        </w:rPr>
        <w:t>4</w:t>
      </w:r>
      <w:r w:rsidR="000C26F8" w:rsidRPr="000C26F8">
        <w:rPr>
          <w:rFonts w:ascii="Arial" w:hAnsi="Arial" w:cs="Arial"/>
          <w:b/>
          <w:bCs/>
          <w:color w:val="000000"/>
          <w:sz w:val="24"/>
          <w:szCs w:val="24"/>
          <w:lang w:eastAsia="en-GB"/>
        </w:rPr>
        <w:t>.0 Public Sector Duties</w:t>
      </w:r>
    </w:p>
    <w:p w:rsidR="000C26F8" w:rsidRDefault="000C26F8" w:rsidP="00801C0D">
      <w:pPr>
        <w:autoSpaceDE w:val="0"/>
        <w:autoSpaceDN w:val="0"/>
        <w:adjustRightInd w:val="0"/>
        <w:rPr>
          <w:rFonts w:ascii="Arial" w:hAnsi="Arial" w:cs="Arial"/>
          <w:color w:val="000000"/>
          <w:sz w:val="24"/>
          <w:szCs w:val="24"/>
          <w:lang w:eastAsia="en-GB"/>
        </w:rPr>
      </w:pPr>
    </w:p>
    <w:p w:rsidR="000C26F8" w:rsidRDefault="000C26F8" w:rsidP="00801C0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The </w:t>
      </w:r>
      <w:r w:rsidR="00633E0A">
        <w:rPr>
          <w:rFonts w:ascii="Arial" w:hAnsi="Arial" w:cs="Arial"/>
          <w:color w:val="000000"/>
          <w:sz w:val="24"/>
          <w:szCs w:val="24"/>
          <w:lang w:eastAsia="en-GB"/>
        </w:rPr>
        <w:t>Board’s Equality Policy</w:t>
      </w:r>
      <w:r>
        <w:rPr>
          <w:rFonts w:ascii="Arial" w:hAnsi="Arial" w:cs="Arial"/>
          <w:color w:val="000000"/>
          <w:sz w:val="24"/>
          <w:szCs w:val="24"/>
          <w:lang w:eastAsia="en-GB"/>
        </w:rPr>
        <w:t xml:space="preserve"> brings together the existing public sector equalities duties covering disability, gender and race under </w:t>
      </w:r>
      <w:r w:rsidR="00D2781F">
        <w:rPr>
          <w:rFonts w:ascii="Arial" w:hAnsi="Arial" w:cs="Arial"/>
          <w:color w:val="000000"/>
          <w:sz w:val="24"/>
          <w:szCs w:val="24"/>
          <w:lang w:eastAsia="en-GB"/>
        </w:rPr>
        <w:t xml:space="preserve">the </w:t>
      </w:r>
      <w:r>
        <w:rPr>
          <w:rFonts w:ascii="Arial" w:hAnsi="Arial" w:cs="Arial"/>
          <w:color w:val="000000"/>
          <w:sz w:val="24"/>
          <w:szCs w:val="24"/>
          <w:lang w:eastAsia="en-GB"/>
        </w:rPr>
        <w:t xml:space="preserve">single duty which includes age, gender reassignment, pregnancy and maternity, religion and </w:t>
      </w:r>
      <w:r w:rsidR="00621769">
        <w:rPr>
          <w:rFonts w:ascii="Arial" w:hAnsi="Arial" w:cs="Arial"/>
          <w:color w:val="000000"/>
          <w:sz w:val="24"/>
          <w:szCs w:val="24"/>
          <w:lang w:eastAsia="en-GB"/>
        </w:rPr>
        <w:t>belief,</w:t>
      </w:r>
      <w:r>
        <w:rPr>
          <w:rFonts w:ascii="Arial" w:hAnsi="Arial" w:cs="Arial"/>
          <w:color w:val="000000"/>
          <w:sz w:val="24"/>
          <w:szCs w:val="24"/>
          <w:lang w:eastAsia="en-GB"/>
        </w:rPr>
        <w:t xml:space="preserve"> and sexual orientation.</w:t>
      </w:r>
    </w:p>
    <w:p w:rsidR="000C26F8" w:rsidRDefault="000C26F8" w:rsidP="00801C0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The Board when carrying out its functions </w:t>
      </w:r>
      <w:r w:rsidR="001D2DDD">
        <w:rPr>
          <w:rFonts w:ascii="Arial" w:hAnsi="Arial" w:cs="Arial"/>
          <w:color w:val="000000"/>
          <w:sz w:val="24"/>
          <w:szCs w:val="24"/>
          <w:lang w:eastAsia="en-GB"/>
        </w:rPr>
        <w:t xml:space="preserve">will </w:t>
      </w:r>
      <w:r w:rsidR="003B54C9">
        <w:rPr>
          <w:rFonts w:ascii="Arial" w:hAnsi="Arial" w:cs="Arial"/>
          <w:color w:val="000000"/>
          <w:sz w:val="24"/>
          <w:szCs w:val="24"/>
          <w:lang w:eastAsia="en-GB"/>
        </w:rPr>
        <w:t>have due regard to the need</w:t>
      </w:r>
      <w:r>
        <w:rPr>
          <w:rFonts w:ascii="Arial" w:hAnsi="Arial" w:cs="Arial"/>
          <w:color w:val="000000"/>
          <w:sz w:val="24"/>
          <w:szCs w:val="24"/>
          <w:lang w:eastAsia="en-GB"/>
        </w:rPr>
        <w:t xml:space="preserve"> </w:t>
      </w:r>
      <w:r w:rsidR="00621769">
        <w:rPr>
          <w:rFonts w:ascii="Arial" w:hAnsi="Arial" w:cs="Arial"/>
          <w:color w:val="000000"/>
          <w:sz w:val="24"/>
          <w:szCs w:val="24"/>
          <w:lang w:eastAsia="en-GB"/>
        </w:rPr>
        <w:t>to:</w:t>
      </w:r>
    </w:p>
    <w:p w:rsidR="000C26F8" w:rsidRDefault="000C26F8" w:rsidP="00801C0D">
      <w:pPr>
        <w:autoSpaceDE w:val="0"/>
        <w:autoSpaceDN w:val="0"/>
        <w:adjustRightInd w:val="0"/>
        <w:rPr>
          <w:rFonts w:ascii="Arial" w:hAnsi="Arial" w:cs="Arial"/>
          <w:color w:val="000000"/>
          <w:sz w:val="24"/>
          <w:szCs w:val="24"/>
          <w:lang w:eastAsia="en-GB"/>
        </w:rPr>
      </w:pPr>
    </w:p>
    <w:p w:rsidR="000C26F8" w:rsidRDefault="000C26F8" w:rsidP="000C26F8">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Eliminate discrimination, harassment, victimisation and any other conduct prohibited by the Act;</w:t>
      </w:r>
    </w:p>
    <w:p w:rsidR="000B0D6E" w:rsidRDefault="000B0D6E" w:rsidP="000B0D6E">
      <w:pPr>
        <w:autoSpaceDE w:val="0"/>
        <w:autoSpaceDN w:val="0"/>
        <w:adjustRightInd w:val="0"/>
        <w:ind w:left="780"/>
        <w:rPr>
          <w:rFonts w:ascii="Arial" w:hAnsi="Arial" w:cs="Arial"/>
          <w:color w:val="000000"/>
          <w:sz w:val="24"/>
          <w:szCs w:val="24"/>
          <w:lang w:eastAsia="en-GB"/>
        </w:rPr>
      </w:pPr>
    </w:p>
    <w:p w:rsidR="000C26F8" w:rsidRDefault="000C26F8" w:rsidP="000C26F8">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Advance equality of opportunity between persons sharing a protected characteristic and persons who do not share it; and</w:t>
      </w:r>
    </w:p>
    <w:p w:rsidR="000B0D6E" w:rsidRDefault="000B0D6E" w:rsidP="000B0D6E">
      <w:pPr>
        <w:pStyle w:val="ListParagraph"/>
        <w:rPr>
          <w:rFonts w:ascii="Arial" w:hAnsi="Arial" w:cs="Arial"/>
          <w:color w:val="000000"/>
          <w:lang w:eastAsia="en-GB"/>
        </w:rPr>
      </w:pPr>
    </w:p>
    <w:p w:rsidR="000C26F8" w:rsidRDefault="000C26F8" w:rsidP="000C26F8">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Foster good relations between person who share a protected characteristic and persons who do not share it.</w:t>
      </w:r>
    </w:p>
    <w:p w:rsidR="000B0D6E" w:rsidRDefault="000B0D6E" w:rsidP="000B0D6E">
      <w:pPr>
        <w:pStyle w:val="ListParagraph"/>
        <w:rPr>
          <w:rFonts w:ascii="Arial" w:hAnsi="Arial" w:cs="Arial"/>
          <w:color w:val="000000"/>
          <w:lang w:eastAsia="en-GB"/>
        </w:rPr>
      </w:pPr>
    </w:p>
    <w:p w:rsidR="006441D9" w:rsidRDefault="001D2DDD" w:rsidP="000C26F8">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C</w:t>
      </w:r>
      <w:r w:rsidR="006441D9" w:rsidRPr="006441D9">
        <w:rPr>
          <w:rFonts w:ascii="Arial" w:hAnsi="Arial" w:cs="Arial"/>
          <w:color w:val="000000"/>
          <w:sz w:val="24"/>
          <w:szCs w:val="24"/>
          <w:lang w:eastAsia="en-GB"/>
        </w:rPr>
        <w:t>onsider the needs of all individuals in their day to day work, in developing policy, in delivering services, and in relation to their own employees.</w:t>
      </w:r>
    </w:p>
    <w:p w:rsidR="003B54C9" w:rsidRDefault="003B54C9" w:rsidP="003B54C9">
      <w:pPr>
        <w:autoSpaceDE w:val="0"/>
        <w:autoSpaceDN w:val="0"/>
        <w:adjustRightInd w:val="0"/>
        <w:ind w:left="780"/>
        <w:rPr>
          <w:rFonts w:ascii="Arial" w:hAnsi="Arial" w:cs="Arial"/>
          <w:color w:val="000000"/>
          <w:sz w:val="24"/>
          <w:szCs w:val="24"/>
          <w:lang w:eastAsia="en-GB"/>
        </w:rPr>
      </w:pPr>
    </w:p>
    <w:p w:rsidR="003B54C9" w:rsidRPr="003B54C9" w:rsidRDefault="003B54C9" w:rsidP="00633E0A">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C</w:t>
      </w:r>
      <w:r w:rsidRPr="003B54C9">
        <w:rPr>
          <w:rFonts w:ascii="Arial" w:hAnsi="Arial" w:cs="Arial"/>
          <w:color w:val="000000"/>
          <w:sz w:val="24"/>
          <w:szCs w:val="24"/>
          <w:lang w:eastAsia="en-GB"/>
        </w:rPr>
        <w:t xml:space="preserve">onsideration of equality issues must influence the decisions reached by the Board – such as in how we act as employers; how we develop, evaluate and review policy; how we design, deliver and evaluate services and </w:t>
      </w:r>
      <w:r>
        <w:rPr>
          <w:rFonts w:ascii="Arial" w:hAnsi="Arial" w:cs="Arial"/>
          <w:color w:val="000000"/>
          <w:sz w:val="24"/>
          <w:szCs w:val="24"/>
          <w:lang w:eastAsia="en-GB"/>
        </w:rPr>
        <w:t xml:space="preserve">how </w:t>
      </w:r>
      <w:r w:rsidRPr="003B54C9">
        <w:rPr>
          <w:rFonts w:ascii="Arial" w:hAnsi="Arial" w:cs="Arial"/>
          <w:color w:val="000000"/>
          <w:sz w:val="24"/>
          <w:szCs w:val="24"/>
          <w:lang w:eastAsia="en-GB"/>
        </w:rPr>
        <w:t>we commission and procure</w:t>
      </w:r>
      <w:r>
        <w:rPr>
          <w:rFonts w:ascii="Arial" w:hAnsi="Arial" w:cs="Arial"/>
          <w:color w:val="000000"/>
          <w:sz w:val="24"/>
          <w:szCs w:val="24"/>
          <w:lang w:eastAsia="en-GB"/>
        </w:rPr>
        <w:t xml:space="preserve"> services</w:t>
      </w:r>
      <w:r w:rsidRPr="003B54C9">
        <w:rPr>
          <w:rFonts w:ascii="Arial" w:hAnsi="Arial" w:cs="Arial"/>
          <w:color w:val="000000"/>
          <w:sz w:val="24"/>
          <w:szCs w:val="24"/>
          <w:lang w:eastAsia="en-GB"/>
        </w:rPr>
        <w:t xml:space="preserve"> from others.</w:t>
      </w:r>
    </w:p>
    <w:p w:rsidR="00541F03" w:rsidRDefault="00541F03" w:rsidP="00541F03">
      <w:pPr>
        <w:autoSpaceDE w:val="0"/>
        <w:autoSpaceDN w:val="0"/>
        <w:adjustRightInd w:val="0"/>
        <w:rPr>
          <w:rFonts w:ascii="Arial" w:hAnsi="Arial" w:cs="Arial"/>
          <w:color w:val="000000"/>
          <w:sz w:val="24"/>
          <w:szCs w:val="24"/>
          <w:lang w:eastAsia="en-GB"/>
        </w:rPr>
      </w:pPr>
    </w:p>
    <w:p w:rsidR="00E05DC3" w:rsidRDefault="00E05DC3" w:rsidP="00541F03">
      <w:pPr>
        <w:autoSpaceDE w:val="0"/>
        <w:autoSpaceDN w:val="0"/>
        <w:adjustRightInd w:val="0"/>
        <w:rPr>
          <w:rFonts w:ascii="Arial" w:hAnsi="Arial" w:cs="Arial"/>
          <w:b/>
          <w:bCs/>
          <w:color w:val="000000"/>
          <w:sz w:val="24"/>
          <w:szCs w:val="24"/>
          <w:lang w:eastAsia="en-GB"/>
        </w:rPr>
      </w:pPr>
    </w:p>
    <w:p w:rsidR="00541F03" w:rsidRDefault="00902090" w:rsidP="00541F03">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5</w:t>
      </w:r>
      <w:r w:rsidR="00541F03" w:rsidRPr="00541F03">
        <w:rPr>
          <w:rFonts w:ascii="Arial" w:hAnsi="Arial" w:cs="Arial"/>
          <w:b/>
          <w:bCs/>
          <w:color w:val="000000"/>
          <w:sz w:val="24"/>
          <w:szCs w:val="24"/>
          <w:lang w:eastAsia="en-GB"/>
        </w:rPr>
        <w:t>.0 Specific Equality Duties</w:t>
      </w:r>
    </w:p>
    <w:p w:rsidR="00541F03" w:rsidRDefault="00541F03" w:rsidP="00541F03">
      <w:pPr>
        <w:autoSpaceDE w:val="0"/>
        <w:autoSpaceDN w:val="0"/>
        <w:adjustRightInd w:val="0"/>
        <w:rPr>
          <w:rFonts w:ascii="Arial" w:hAnsi="Arial" w:cs="Arial"/>
          <w:b/>
          <w:bCs/>
          <w:color w:val="000000"/>
          <w:sz w:val="24"/>
          <w:szCs w:val="24"/>
          <w:lang w:eastAsia="en-GB"/>
        </w:rPr>
      </w:pPr>
    </w:p>
    <w:p w:rsidR="00397B6E" w:rsidRDefault="00D2781F" w:rsidP="00397B6E">
      <w:pPr>
        <w:pStyle w:val="Default"/>
        <w:rPr>
          <w:sz w:val="23"/>
          <w:szCs w:val="23"/>
        </w:rPr>
      </w:pPr>
      <w:r>
        <w:rPr>
          <w:sz w:val="23"/>
          <w:szCs w:val="23"/>
        </w:rPr>
        <w:t xml:space="preserve">In line with the requirements of </w:t>
      </w:r>
      <w:r w:rsidR="00397B6E">
        <w:rPr>
          <w:sz w:val="23"/>
          <w:szCs w:val="23"/>
        </w:rPr>
        <w:t xml:space="preserve">The Equality Act 2010 (Specific Duties) (Scotland) Regulations 2012 </w:t>
      </w:r>
      <w:r>
        <w:rPr>
          <w:sz w:val="23"/>
          <w:szCs w:val="23"/>
        </w:rPr>
        <w:t xml:space="preserve">the Joint Board will </w:t>
      </w:r>
      <w:r w:rsidR="00397B6E">
        <w:rPr>
          <w:sz w:val="23"/>
          <w:szCs w:val="23"/>
        </w:rPr>
        <w:t xml:space="preserve">comply with the following duties; </w:t>
      </w:r>
    </w:p>
    <w:p w:rsidR="00E80570" w:rsidRDefault="00E80570" w:rsidP="00397B6E">
      <w:pPr>
        <w:pStyle w:val="Default"/>
        <w:rPr>
          <w:sz w:val="23"/>
          <w:szCs w:val="23"/>
        </w:rPr>
      </w:pPr>
    </w:p>
    <w:p w:rsidR="00397B6E" w:rsidRPr="00605509" w:rsidRDefault="00605509" w:rsidP="00605509">
      <w:pPr>
        <w:pStyle w:val="Default"/>
        <w:numPr>
          <w:ilvl w:val="0"/>
          <w:numId w:val="30"/>
        </w:numPr>
        <w:spacing w:after="37"/>
      </w:pPr>
      <w:r w:rsidRPr="00605509">
        <w:rPr>
          <w:bCs/>
          <w:iCs/>
        </w:rPr>
        <w:t>T</w:t>
      </w:r>
      <w:r w:rsidR="00397B6E" w:rsidRPr="00605509">
        <w:rPr>
          <w:bCs/>
          <w:iCs/>
        </w:rPr>
        <w:t xml:space="preserve">o report progress on mainstreaming the Equality Duty. </w:t>
      </w:r>
    </w:p>
    <w:p w:rsidR="00E80570" w:rsidRPr="00605509" w:rsidRDefault="00E80570" w:rsidP="00397B6E">
      <w:pPr>
        <w:pStyle w:val="Default"/>
        <w:spacing w:after="37"/>
        <w:rPr>
          <w:bCs/>
          <w:iCs/>
        </w:rPr>
      </w:pPr>
    </w:p>
    <w:p w:rsidR="00397B6E" w:rsidRPr="00605509" w:rsidRDefault="00605509" w:rsidP="00605509">
      <w:pPr>
        <w:pStyle w:val="Default"/>
        <w:numPr>
          <w:ilvl w:val="0"/>
          <w:numId w:val="30"/>
        </w:numPr>
        <w:spacing w:after="37"/>
      </w:pPr>
      <w:r w:rsidRPr="00605509">
        <w:rPr>
          <w:bCs/>
          <w:iCs/>
        </w:rPr>
        <w:t>T</w:t>
      </w:r>
      <w:r w:rsidR="00397B6E" w:rsidRPr="00605509">
        <w:rPr>
          <w:bCs/>
          <w:iCs/>
        </w:rPr>
        <w:t xml:space="preserve">o publish equality outcomes and report progress. </w:t>
      </w:r>
    </w:p>
    <w:p w:rsidR="00E80570" w:rsidRPr="00605509" w:rsidRDefault="00E80570" w:rsidP="00397B6E">
      <w:pPr>
        <w:pStyle w:val="Default"/>
        <w:spacing w:after="37"/>
        <w:rPr>
          <w:bCs/>
          <w:iCs/>
        </w:rPr>
      </w:pPr>
    </w:p>
    <w:p w:rsidR="00397B6E" w:rsidRPr="00605509" w:rsidRDefault="00605509" w:rsidP="00605509">
      <w:pPr>
        <w:pStyle w:val="Default"/>
        <w:numPr>
          <w:ilvl w:val="0"/>
          <w:numId w:val="30"/>
        </w:numPr>
        <w:spacing w:after="37"/>
      </w:pPr>
      <w:r>
        <w:rPr>
          <w:bCs/>
          <w:iCs/>
        </w:rPr>
        <w:t>T</w:t>
      </w:r>
      <w:r w:rsidR="00397B6E" w:rsidRPr="00605509">
        <w:rPr>
          <w:bCs/>
          <w:iCs/>
        </w:rPr>
        <w:t xml:space="preserve">o Equality Impact Assess Policies and Practices. </w:t>
      </w:r>
    </w:p>
    <w:p w:rsidR="00E80570" w:rsidRPr="00605509" w:rsidRDefault="00E80570" w:rsidP="00397B6E">
      <w:pPr>
        <w:pStyle w:val="Default"/>
        <w:spacing w:after="37"/>
        <w:rPr>
          <w:bCs/>
          <w:iCs/>
        </w:rPr>
      </w:pPr>
    </w:p>
    <w:p w:rsidR="00397B6E" w:rsidRPr="00605509" w:rsidRDefault="00605509" w:rsidP="00605509">
      <w:pPr>
        <w:pStyle w:val="Default"/>
        <w:numPr>
          <w:ilvl w:val="0"/>
          <w:numId w:val="30"/>
        </w:numPr>
        <w:spacing w:after="37"/>
      </w:pPr>
      <w:r>
        <w:rPr>
          <w:bCs/>
          <w:iCs/>
        </w:rPr>
        <w:t>T</w:t>
      </w:r>
      <w:r w:rsidR="00397B6E" w:rsidRPr="00605509">
        <w:rPr>
          <w:bCs/>
          <w:iCs/>
        </w:rPr>
        <w:t xml:space="preserve">o gather and </w:t>
      </w:r>
      <w:r>
        <w:rPr>
          <w:bCs/>
          <w:iCs/>
        </w:rPr>
        <w:t>to use employee information.</w:t>
      </w:r>
    </w:p>
    <w:p w:rsidR="00605509" w:rsidRDefault="00605509" w:rsidP="00605509">
      <w:pPr>
        <w:pStyle w:val="ListParagraph"/>
      </w:pPr>
    </w:p>
    <w:p w:rsidR="00605509" w:rsidRPr="00605509" w:rsidRDefault="00605509" w:rsidP="00605509">
      <w:pPr>
        <w:pStyle w:val="Default"/>
        <w:numPr>
          <w:ilvl w:val="0"/>
          <w:numId w:val="30"/>
        </w:numPr>
        <w:spacing w:after="37"/>
      </w:pPr>
      <w:r>
        <w:rPr>
          <w:bCs/>
          <w:iCs/>
        </w:rPr>
        <w:t>T</w:t>
      </w:r>
      <w:r w:rsidRPr="00605509">
        <w:rPr>
          <w:bCs/>
          <w:iCs/>
        </w:rPr>
        <w:t xml:space="preserve">o consider award criteria in relation to public procurement. </w:t>
      </w:r>
    </w:p>
    <w:p w:rsidR="00605509" w:rsidRDefault="00605509" w:rsidP="00605509">
      <w:pPr>
        <w:pStyle w:val="ListParagraph"/>
      </w:pPr>
    </w:p>
    <w:p w:rsidR="00605509" w:rsidRPr="00605509" w:rsidRDefault="00605509" w:rsidP="00605509">
      <w:pPr>
        <w:pStyle w:val="Default"/>
        <w:numPr>
          <w:ilvl w:val="0"/>
          <w:numId w:val="30"/>
        </w:numPr>
        <w:spacing w:after="37"/>
      </w:pPr>
      <w:r>
        <w:rPr>
          <w:bCs/>
          <w:iCs/>
        </w:rPr>
        <w:t>T</w:t>
      </w:r>
      <w:r w:rsidRPr="00605509">
        <w:rPr>
          <w:bCs/>
          <w:iCs/>
        </w:rPr>
        <w:t xml:space="preserve">o publish required information in a manner </w:t>
      </w:r>
      <w:proofErr w:type="gramStart"/>
      <w:r w:rsidRPr="00605509">
        <w:rPr>
          <w:bCs/>
          <w:iCs/>
        </w:rPr>
        <w:t>which is accessible.</w:t>
      </w:r>
      <w:proofErr w:type="gramEnd"/>
      <w:r w:rsidRPr="00605509">
        <w:rPr>
          <w:bCs/>
          <w:iCs/>
        </w:rPr>
        <w:t xml:space="preserve"> </w:t>
      </w:r>
    </w:p>
    <w:p w:rsidR="00605509" w:rsidRPr="00605509" w:rsidRDefault="00605509" w:rsidP="00397B6E">
      <w:pPr>
        <w:pStyle w:val="Default"/>
        <w:spacing w:after="37"/>
        <w:rPr>
          <w:bCs/>
          <w:iCs/>
        </w:rPr>
      </w:pPr>
    </w:p>
    <w:p w:rsidR="00E80570" w:rsidRPr="00EF7C98" w:rsidRDefault="00605509" w:rsidP="00397B6E">
      <w:pPr>
        <w:pStyle w:val="Default"/>
        <w:numPr>
          <w:ilvl w:val="0"/>
          <w:numId w:val="30"/>
        </w:numPr>
        <w:spacing w:after="37"/>
        <w:rPr>
          <w:bCs/>
          <w:iCs/>
          <w:color w:val="auto"/>
        </w:rPr>
      </w:pPr>
      <w:r w:rsidRPr="00EF7C98">
        <w:rPr>
          <w:bCs/>
          <w:iCs/>
          <w:color w:val="auto"/>
        </w:rPr>
        <w:t>T</w:t>
      </w:r>
      <w:r w:rsidR="00397B6E" w:rsidRPr="00EF7C98">
        <w:rPr>
          <w:bCs/>
          <w:iCs/>
          <w:color w:val="auto"/>
        </w:rPr>
        <w:t>o publish gender pay gap information.</w:t>
      </w:r>
      <w:r w:rsidR="00E80570" w:rsidRPr="00EF7C98">
        <w:rPr>
          <w:bCs/>
          <w:iCs/>
          <w:color w:val="auto"/>
        </w:rPr>
        <w:t xml:space="preserve"> </w:t>
      </w:r>
    </w:p>
    <w:p w:rsidR="0032541D" w:rsidRPr="00EF7C98" w:rsidRDefault="0032541D" w:rsidP="0032541D">
      <w:pPr>
        <w:pStyle w:val="Default"/>
        <w:spacing w:after="37"/>
        <w:rPr>
          <w:bCs/>
          <w:iCs/>
          <w:color w:val="auto"/>
        </w:rPr>
      </w:pPr>
    </w:p>
    <w:p w:rsidR="00397B6E" w:rsidRPr="00EF7C98" w:rsidRDefault="00605509" w:rsidP="00605509">
      <w:pPr>
        <w:pStyle w:val="Default"/>
        <w:numPr>
          <w:ilvl w:val="0"/>
          <w:numId w:val="30"/>
        </w:numPr>
        <w:spacing w:after="37"/>
        <w:rPr>
          <w:color w:val="auto"/>
        </w:rPr>
      </w:pPr>
      <w:r w:rsidRPr="00EF7C98">
        <w:rPr>
          <w:bCs/>
          <w:iCs/>
          <w:color w:val="auto"/>
        </w:rPr>
        <w:t>T</w:t>
      </w:r>
      <w:r w:rsidR="00397B6E" w:rsidRPr="00EF7C98">
        <w:rPr>
          <w:bCs/>
          <w:iCs/>
          <w:color w:val="auto"/>
        </w:rPr>
        <w:t xml:space="preserve">o publish statements on equal pay. </w:t>
      </w:r>
      <w:r w:rsidR="00397B6E" w:rsidRPr="00EF7C98">
        <w:rPr>
          <w:iCs/>
          <w:color w:val="auto"/>
        </w:rPr>
        <w:t xml:space="preserve"> </w:t>
      </w:r>
    </w:p>
    <w:p w:rsidR="00397B6E" w:rsidRDefault="00397B6E" w:rsidP="00397B6E">
      <w:pPr>
        <w:pStyle w:val="Default"/>
        <w:rPr>
          <w:sz w:val="23"/>
          <w:szCs w:val="23"/>
        </w:rPr>
      </w:pPr>
    </w:p>
    <w:p w:rsidR="00E02E94" w:rsidRDefault="000B5B7C" w:rsidP="00397B6E">
      <w:pPr>
        <w:pStyle w:val="Default"/>
        <w:rPr>
          <w:sz w:val="23"/>
          <w:szCs w:val="23"/>
        </w:rPr>
      </w:pPr>
      <w:r>
        <w:rPr>
          <w:sz w:val="23"/>
          <w:szCs w:val="23"/>
        </w:rPr>
        <w:t>The Board is committed to integrating equality into its processes and ensuring that equality features explicitly and proportionately in its business operations.</w:t>
      </w:r>
    </w:p>
    <w:p w:rsidR="00633E0A" w:rsidRDefault="00633E0A" w:rsidP="00397B6E">
      <w:pPr>
        <w:pStyle w:val="Default"/>
        <w:rPr>
          <w:sz w:val="23"/>
          <w:szCs w:val="23"/>
        </w:rPr>
      </w:pPr>
    </w:p>
    <w:p w:rsidR="00227058" w:rsidRDefault="00902090" w:rsidP="00541F03">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6</w:t>
      </w:r>
      <w:r w:rsidR="00227058" w:rsidRPr="00227058">
        <w:rPr>
          <w:rFonts w:ascii="Arial" w:hAnsi="Arial" w:cs="Arial"/>
          <w:b/>
          <w:bCs/>
          <w:color w:val="000000"/>
          <w:sz w:val="24"/>
          <w:szCs w:val="24"/>
          <w:lang w:eastAsia="en-GB"/>
        </w:rPr>
        <w:t>.0 Monitoring</w:t>
      </w:r>
      <w:r w:rsidR="00BA504E">
        <w:rPr>
          <w:rFonts w:ascii="Arial" w:hAnsi="Arial" w:cs="Arial"/>
          <w:b/>
          <w:bCs/>
          <w:color w:val="000000"/>
          <w:sz w:val="24"/>
          <w:szCs w:val="24"/>
          <w:lang w:eastAsia="en-GB"/>
        </w:rPr>
        <w:t xml:space="preserve"> </w:t>
      </w:r>
    </w:p>
    <w:p w:rsidR="00227058" w:rsidRDefault="00227058" w:rsidP="00541F03">
      <w:pPr>
        <w:autoSpaceDE w:val="0"/>
        <w:autoSpaceDN w:val="0"/>
        <w:adjustRightInd w:val="0"/>
        <w:rPr>
          <w:rFonts w:ascii="Arial" w:hAnsi="Arial" w:cs="Arial"/>
          <w:b/>
          <w:bCs/>
          <w:color w:val="000000"/>
          <w:sz w:val="24"/>
          <w:szCs w:val="24"/>
          <w:lang w:eastAsia="en-GB"/>
        </w:rPr>
      </w:pPr>
    </w:p>
    <w:p w:rsidR="00227058" w:rsidRDefault="00227058" w:rsidP="00541F03">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Reports</w:t>
      </w:r>
      <w:r w:rsidR="006B2E00">
        <w:rPr>
          <w:rFonts w:ascii="Arial" w:hAnsi="Arial" w:cs="Arial"/>
          <w:color w:val="000000"/>
          <w:sz w:val="24"/>
          <w:szCs w:val="24"/>
          <w:lang w:eastAsia="en-GB"/>
        </w:rPr>
        <w:t xml:space="preserve"> will be prepared and presented to the management team</w:t>
      </w:r>
      <w:r w:rsidR="008E5F44">
        <w:rPr>
          <w:rFonts w:ascii="Arial" w:hAnsi="Arial" w:cs="Arial"/>
          <w:color w:val="000000"/>
          <w:sz w:val="24"/>
          <w:szCs w:val="24"/>
          <w:lang w:eastAsia="en-GB"/>
        </w:rPr>
        <w:t xml:space="preserve"> </w:t>
      </w:r>
      <w:r>
        <w:rPr>
          <w:rFonts w:ascii="Arial" w:hAnsi="Arial" w:cs="Arial"/>
          <w:color w:val="000000"/>
          <w:sz w:val="24"/>
          <w:szCs w:val="24"/>
          <w:lang w:eastAsia="en-GB"/>
        </w:rPr>
        <w:t xml:space="preserve">annually </w:t>
      </w:r>
      <w:r w:rsidR="006B2E00">
        <w:rPr>
          <w:rFonts w:ascii="Arial" w:hAnsi="Arial" w:cs="Arial"/>
          <w:color w:val="000000"/>
          <w:sz w:val="24"/>
          <w:szCs w:val="24"/>
          <w:lang w:eastAsia="en-GB"/>
        </w:rPr>
        <w:t>to show</w:t>
      </w:r>
      <w:r>
        <w:rPr>
          <w:rFonts w:ascii="Arial" w:hAnsi="Arial" w:cs="Arial"/>
          <w:color w:val="000000"/>
          <w:sz w:val="24"/>
          <w:szCs w:val="24"/>
          <w:lang w:eastAsia="en-GB"/>
        </w:rPr>
        <w:t xml:space="preserve"> </w:t>
      </w:r>
      <w:r w:rsidR="00643DFA">
        <w:rPr>
          <w:rFonts w:ascii="Arial" w:hAnsi="Arial" w:cs="Arial"/>
          <w:color w:val="000000"/>
          <w:sz w:val="24"/>
          <w:szCs w:val="24"/>
          <w:lang w:eastAsia="en-GB"/>
        </w:rPr>
        <w:t xml:space="preserve">staff </w:t>
      </w:r>
      <w:r>
        <w:rPr>
          <w:rFonts w:ascii="Arial" w:hAnsi="Arial" w:cs="Arial"/>
          <w:color w:val="000000"/>
          <w:sz w:val="24"/>
          <w:szCs w:val="24"/>
          <w:lang w:eastAsia="en-GB"/>
        </w:rPr>
        <w:t>statistics on the following</w:t>
      </w:r>
      <w:r w:rsidR="009E7DF5">
        <w:rPr>
          <w:rFonts w:ascii="Arial" w:hAnsi="Arial" w:cs="Arial"/>
          <w:color w:val="000000"/>
          <w:sz w:val="24"/>
          <w:szCs w:val="24"/>
          <w:lang w:eastAsia="en-GB"/>
        </w:rPr>
        <w:t>:</w:t>
      </w:r>
    </w:p>
    <w:p w:rsidR="008E5F44" w:rsidRDefault="008E5F44" w:rsidP="008E5F44">
      <w:pPr>
        <w:autoSpaceDE w:val="0"/>
        <w:autoSpaceDN w:val="0"/>
        <w:adjustRightInd w:val="0"/>
        <w:ind w:left="360"/>
        <w:rPr>
          <w:rFonts w:ascii="Arial" w:hAnsi="Arial" w:cs="Arial"/>
          <w:color w:val="000000"/>
          <w:sz w:val="24"/>
          <w:szCs w:val="24"/>
          <w:lang w:eastAsia="en-GB"/>
        </w:rPr>
      </w:pP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age</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carer responsibility</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disability</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gender reassignment</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marriage and civil partnership</w:t>
      </w:r>
    </w:p>
    <w:p w:rsidR="00345B2F" w:rsidRPr="00B61890" w:rsidRDefault="003B54C9" w:rsidP="00345B2F">
      <w:pPr>
        <w:pStyle w:val="ListParagraph"/>
        <w:numPr>
          <w:ilvl w:val="0"/>
          <w:numId w:val="15"/>
        </w:numPr>
        <w:spacing w:line="360" w:lineRule="auto"/>
        <w:rPr>
          <w:rFonts w:ascii="Arial" w:hAnsi="Arial" w:cs="Arial"/>
        </w:rPr>
      </w:pPr>
      <w:r>
        <w:rPr>
          <w:rFonts w:ascii="Arial" w:hAnsi="Arial" w:cs="Arial"/>
        </w:rPr>
        <w:t>Analysis of data by p</w:t>
      </w:r>
      <w:r w:rsidR="00345B2F" w:rsidRPr="00B61890">
        <w:rPr>
          <w:rFonts w:ascii="Arial" w:hAnsi="Arial" w:cs="Arial"/>
        </w:rPr>
        <w:t>regnancy and maternity</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race</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religion or belief</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sex</w:t>
      </w:r>
    </w:p>
    <w:p w:rsidR="00345B2F" w:rsidRPr="00B61890" w:rsidRDefault="00345B2F" w:rsidP="00345B2F">
      <w:pPr>
        <w:pStyle w:val="ListParagraph"/>
        <w:numPr>
          <w:ilvl w:val="0"/>
          <w:numId w:val="15"/>
        </w:numPr>
        <w:spacing w:line="360" w:lineRule="auto"/>
        <w:rPr>
          <w:rFonts w:ascii="Arial" w:hAnsi="Arial" w:cs="Arial"/>
        </w:rPr>
      </w:pPr>
      <w:r w:rsidRPr="00B61890">
        <w:rPr>
          <w:rFonts w:ascii="Arial" w:hAnsi="Arial" w:cs="Arial"/>
        </w:rPr>
        <w:t>Analysis of data by sexual orientation</w:t>
      </w:r>
    </w:p>
    <w:p w:rsidR="00643DFA" w:rsidRDefault="00643DFA" w:rsidP="00E60246">
      <w:pPr>
        <w:autoSpaceDE w:val="0"/>
        <w:autoSpaceDN w:val="0"/>
        <w:adjustRightInd w:val="0"/>
        <w:rPr>
          <w:rFonts w:ascii="Arial" w:hAnsi="Arial" w:cs="Arial"/>
          <w:color w:val="000000"/>
          <w:sz w:val="24"/>
          <w:szCs w:val="24"/>
          <w:highlight w:val="yellow"/>
          <w:lang w:eastAsia="en-GB"/>
        </w:rPr>
      </w:pPr>
    </w:p>
    <w:p w:rsidR="00E02E94" w:rsidRDefault="00E02E94" w:rsidP="0037626A">
      <w:pPr>
        <w:autoSpaceDE w:val="0"/>
        <w:autoSpaceDN w:val="0"/>
        <w:adjustRightInd w:val="0"/>
        <w:rPr>
          <w:rFonts w:ascii="Arial" w:hAnsi="Arial" w:cs="Arial"/>
          <w:color w:val="000000"/>
          <w:sz w:val="24"/>
          <w:szCs w:val="24"/>
          <w:lang w:eastAsia="en-GB"/>
        </w:rPr>
      </w:pPr>
      <w:r w:rsidRPr="00643DFA">
        <w:rPr>
          <w:rFonts w:ascii="Arial" w:hAnsi="Arial" w:cs="Arial"/>
          <w:color w:val="000000"/>
          <w:sz w:val="24"/>
          <w:szCs w:val="24"/>
          <w:lang w:eastAsia="en-GB"/>
        </w:rPr>
        <w:t>These reports will be used to identify where ineq</w:t>
      </w:r>
      <w:r w:rsidR="00643DFA" w:rsidRPr="00643DFA">
        <w:rPr>
          <w:rFonts w:ascii="Arial" w:hAnsi="Arial" w:cs="Arial"/>
          <w:color w:val="000000"/>
          <w:sz w:val="24"/>
          <w:szCs w:val="24"/>
          <w:lang w:eastAsia="en-GB"/>
        </w:rPr>
        <w:t xml:space="preserve">uality exists and where </w:t>
      </w:r>
      <w:r w:rsidRPr="00643DFA">
        <w:rPr>
          <w:rFonts w:ascii="Arial" w:hAnsi="Arial" w:cs="Arial"/>
          <w:color w:val="000000"/>
          <w:sz w:val="24"/>
          <w:szCs w:val="24"/>
          <w:lang w:eastAsia="en-GB"/>
        </w:rPr>
        <w:t xml:space="preserve">actions are required in respect of any </w:t>
      </w:r>
      <w:r w:rsidR="00643DFA">
        <w:rPr>
          <w:rFonts w:ascii="Arial" w:hAnsi="Arial" w:cs="Arial"/>
          <w:color w:val="000000"/>
          <w:sz w:val="24"/>
          <w:szCs w:val="24"/>
          <w:lang w:eastAsia="en-GB"/>
        </w:rPr>
        <w:t>of the protected characteristics.</w:t>
      </w:r>
    </w:p>
    <w:p w:rsidR="0037626A" w:rsidRDefault="0037626A" w:rsidP="0037626A">
      <w:pPr>
        <w:autoSpaceDE w:val="0"/>
        <w:autoSpaceDN w:val="0"/>
        <w:adjustRightInd w:val="0"/>
        <w:rPr>
          <w:rFonts w:ascii="Arial" w:hAnsi="Arial" w:cs="Arial"/>
          <w:color w:val="000000"/>
          <w:sz w:val="24"/>
          <w:szCs w:val="24"/>
          <w:lang w:eastAsia="en-GB"/>
        </w:rPr>
      </w:pPr>
    </w:p>
    <w:p w:rsidR="0037626A" w:rsidRPr="00EF7C98" w:rsidRDefault="0037626A" w:rsidP="0037626A">
      <w:pPr>
        <w:autoSpaceDE w:val="0"/>
        <w:autoSpaceDN w:val="0"/>
        <w:adjustRightInd w:val="0"/>
        <w:rPr>
          <w:rFonts w:ascii="Arial" w:hAnsi="Arial" w:cs="Arial"/>
          <w:sz w:val="24"/>
          <w:szCs w:val="24"/>
          <w:lang w:eastAsia="en-GB"/>
        </w:rPr>
      </w:pPr>
      <w:r w:rsidRPr="00EF7C98">
        <w:rPr>
          <w:rFonts w:ascii="Arial" w:hAnsi="Arial" w:cs="Arial"/>
          <w:sz w:val="24"/>
          <w:szCs w:val="24"/>
          <w:lang w:eastAsia="en-GB"/>
        </w:rPr>
        <w:t>Use of the information from Staff Monitoring forms an essential part of our revised equalities outcomes. More information on this area can be found under Equalities Outcomes.</w:t>
      </w:r>
    </w:p>
    <w:p w:rsidR="00E02E94" w:rsidRDefault="00E02E94" w:rsidP="00E60246">
      <w:pPr>
        <w:autoSpaceDE w:val="0"/>
        <w:autoSpaceDN w:val="0"/>
        <w:adjustRightInd w:val="0"/>
        <w:rPr>
          <w:rFonts w:ascii="Arial" w:hAnsi="Arial" w:cs="Arial"/>
          <w:color w:val="000000"/>
          <w:sz w:val="24"/>
          <w:szCs w:val="24"/>
          <w:lang w:eastAsia="en-GB"/>
        </w:rPr>
      </w:pPr>
    </w:p>
    <w:p w:rsidR="00E60246" w:rsidRDefault="00E60246" w:rsidP="00E60246">
      <w:pPr>
        <w:autoSpaceDE w:val="0"/>
        <w:autoSpaceDN w:val="0"/>
        <w:adjustRightInd w:val="0"/>
        <w:rPr>
          <w:rFonts w:ascii="Arial" w:hAnsi="Arial" w:cs="Arial"/>
          <w:color w:val="000000"/>
          <w:sz w:val="24"/>
          <w:szCs w:val="24"/>
          <w:lang w:eastAsia="en-GB"/>
        </w:rPr>
      </w:pPr>
    </w:p>
    <w:p w:rsidR="00E60246" w:rsidRDefault="00902090" w:rsidP="00E60246">
      <w:pPr>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7</w:t>
      </w:r>
      <w:r w:rsidR="00E60246" w:rsidRPr="00E60246">
        <w:rPr>
          <w:rFonts w:ascii="Arial" w:hAnsi="Arial" w:cs="Arial"/>
          <w:b/>
          <w:bCs/>
          <w:color w:val="000000"/>
          <w:sz w:val="24"/>
          <w:szCs w:val="24"/>
          <w:lang w:eastAsia="en-GB"/>
        </w:rPr>
        <w:t>.0 Customer Consultation</w:t>
      </w:r>
    </w:p>
    <w:p w:rsidR="00E60246" w:rsidRDefault="00E60246" w:rsidP="00E60246">
      <w:pPr>
        <w:autoSpaceDE w:val="0"/>
        <w:autoSpaceDN w:val="0"/>
        <w:adjustRightInd w:val="0"/>
        <w:rPr>
          <w:rFonts w:ascii="Arial" w:hAnsi="Arial" w:cs="Arial"/>
          <w:color w:val="000000"/>
          <w:sz w:val="24"/>
          <w:szCs w:val="24"/>
          <w:lang w:eastAsia="en-GB"/>
        </w:rPr>
      </w:pPr>
    </w:p>
    <w:p w:rsidR="00E60246" w:rsidRDefault="00290D27" w:rsidP="00E60246">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In</w:t>
      </w:r>
      <w:r w:rsidR="00FF44FF">
        <w:rPr>
          <w:rFonts w:ascii="Arial" w:hAnsi="Arial" w:cs="Arial"/>
          <w:color w:val="000000"/>
          <w:sz w:val="24"/>
          <w:szCs w:val="24"/>
          <w:lang w:eastAsia="en-GB"/>
        </w:rPr>
        <w:t xml:space="preserve"> April 2018 in an attempt to make our Customer Consultation process more efficient we moved to an on-line question</w:t>
      </w:r>
      <w:r>
        <w:rPr>
          <w:rFonts w:ascii="Arial" w:hAnsi="Arial" w:cs="Arial"/>
          <w:color w:val="000000"/>
          <w:sz w:val="24"/>
          <w:szCs w:val="24"/>
          <w:lang w:eastAsia="en-GB"/>
        </w:rPr>
        <w:t>naire</w:t>
      </w:r>
      <w:r w:rsidR="00CF3762">
        <w:rPr>
          <w:rFonts w:ascii="Arial" w:hAnsi="Arial" w:cs="Arial"/>
          <w:color w:val="000000"/>
          <w:sz w:val="24"/>
          <w:szCs w:val="24"/>
          <w:lang w:eastAsia="en-GB"/>
        </w:rPr>
        <w:t>.</w:t>
      </w:r>
      <w:r>
        <w:rPr>
          <w:rFonts w:ascii="Arial" w:hAnsi="Arial" w:cs="Arial"/>
          <w:color w:val="000000"/>
          <w:sz w:val="24"/>
          <w:szCs w:val="24"/>
          <w:lang w:eastAsia="en-GB"/>
        </w:rPr>
        <w:t xml:space="preserve"> </w:t>
      </w:r>
      <w:r w:rsidR="00CF3762">
        <w:rPr>
          <w:rFonts w:ascii="Arial" w:hAnsi="Arial" w:cs="Arial"/>
          <w:color w:val="000000"/>
          <w:sz w:val="24"/>
          <w:szCs w:val="24"/>
          <w:lang w:eastAsia="en-GB"/>
        </w:rPr>
        <w:t>U</w:t>
      </w:r>
      <w:r>
        <w:rPr>
          <w:rFonts w:ascii="Arial" w:hAnsi="Arial" w:cs="Arial"/>
          <w:color w:val="000000"/>
          <w:sz w:val="24"/>
          <w:szCs w:val="24"/>
          <w:lang w:eastAsia="en-GB"/>
        </w:rPr>
        <w:t>nfortunately the response rate was l</w:t>
      </w:r>
      <w:r w:rsidR="00481604">
        <w:rPr>
          <w:rFonts w:ascii="Arial" w:hAnsi="Arial" w:cs="Arial"/>
          <w:color w:val="000000"/>
          <w:sz w:val="24"/>
          <w:szCs w:val="24"/>
          <w:lang w:eastAsia="en-GB"/>
        </w:rPr>
        <w:t>ower</w:t>
      </w:r>
      <w:r>
        <w:rPr>
          <w:rFonts w:ascii="Arial" w:hAnsi="Arial" w:cs="Arial"/>
          <w:color w:val="000000"/>
          <w:sz w:val="24"/>
          <w:szCs w:val="24"/>
          <w:lang w:eastAsia="en-GB"/>
        </w:rPr>
        <w:t xml:space="preserve"> than before.  D</w:t>
      </w:r>
      <w:r w:rsidR="00FF44FF">
        <w:rPr>
          <w:rFonts w:ascii="Arial" w:hAnsi="Arial" w:cs="Arial"/>
          <w:color w:val="000000"/>
          <w:sz w:val="24"/>
          <w:szCs w:val="24"/>
          <w:lang w:eastAsia="en-GB"/>
        </w:rPr>
        <w:t>uring the latter half of 2018</w:t>
      </w:r>
      <w:r>
        <w:rPr>
          <w:rFonts w:ascii="Arial" w:hAnsi="Arial" w:cs="Arial"/>
          <w:color w:val="000000"/>
          <w:sz w:val="24"/>
          <w:szCs w:val="24"/>
          <w:lang w:eastAsia="en-GB"/>
        </w:rPr>
        <w:t xml:space="preserve"> we reinstated the previous postal form alongside the on-line questionnaire. </w:t>
      </w:r>
      <w:r w:rsidR="00E60246">
        <w:rPr>
          <w:rFonts w:ascii="Arial" w:hAnsi="Arial" w:cs="Arial"/>
          <w:color w:val="000000"/>
          <w:sz w:val="24"/>
          <w:szCs w:val="24"/>
          <w:lang w:eastAsia="en-GB"/>
        </w:rPr>
        <w:t xml:space="preserve">The </w:t>
      </w:r>
      <w:r w:rsidR="00506086">
        <w:rPr>
          <w:rFonts w:ascii="Arial" w:hAnsi="Arial" w:cs="Arial"/>
          <w:color w:val="000000"/>
          <w:sz w:val="24"/>
          <w:szCs w:val="24"/>
          <w:lang w:eastAsia="en-GB"/>
        </w:rPr>
        <w:t>returns are</w:t>
      </w:r>
      <w:r w:rsidR="00E60246">
        <w:rPr>
          <w:rFonts w:ascii="Arial" w:hAnsi="Arial" w:cs="Arial"/>
          <w:color w:val="000000"/>
          <w:sz w:val="24"/>
          <w:szCs w:val="24"/>
          <w:lang w:eastAsia="en-GB"/>
        </w:rPr>
        <w:t xml:space="preserve"> analysed to allow an annual report on stakeholder opinions on the service provided. This customer consultation examines the </w:t>
      </w:r>
      <w:r w:rsidR="003F1BD0">
        <w:rPr>
          <w:rFonts w:ascii="Arial" w:hAnsi="Arial" w:cs="Arial"/>
          <w:color w:val="000000"/>
          <w:sz w:val="24"/>
          <w:szCs w:val="24"/>
          <w:lang w:eastAsia="en-GB"/>
        </w:rPr>
        <w:t>returns across the</w:t>
      </w:r>
      <w:r w:rsidR="00E60246" w:rsidRPr="00902090">
        <w:rPr>
          <w:rFonts w:ascii="Arial" w:hAnsi="Arial" w:cs="Arial"/>
          <w:color w:val="000000"/>
          <w:sz w:val="24"/>
          <w:szCs w:val="24"/>
          <w:lang w:eastAsia="en-GB"/>
        </w:rPr>
        <w:t xml:space="preserve"> protected characteristics</w:t>
      </w:r>
      <w:r w:rsidR="00746091" w:rsidRPr="00902090">
        <w:rPr>
          <w:rFonts w:ascii="Arial" w:hAnsi="Arial" w:cs="Arial"/>
          <w:color w:val="000000"/>
          <w:sz w:val="24"/>
          <w:szCs w:val="24"/>
          <w:lang w:eastAsia="en-GB"/>
        </w:rPr>
        <w:t xml:space="preserve"> and will continue to be used to identify where inequality exists in service provision or where positive actions are required in respect of any of the protected characteristics</w:t>
      </w:r>
      <w:r w:rsidR="00902090" w:rsidRPr="00902090">
        <w:rPr>
          <w:rFonts w:ascii="Arial" w:hAnsi="Arial" w:cs="Arial"/>
          <w:color w:val="000000"/>
          <w:sz w:val="24"/>
          <w:szCs w:val="24"/>
          <w:lang w:eastAsia="en-GB"/>
        </w:rPr>
        <w:t>.</w:t>
      </w:r>
    </w:p>
    <w:p w:rsidR="000C33FA" w:rsidRDefault="000C33FA" w:rsidP="00E60246">
      <w:pPr>
        <w:autoSpaceDE w:val="0"/>
        <w:autoSpaceDN w:val="0"/>
        <w:adjustRightInd w:val="0"/>
        <w:rPr>
          <w:rFonts w:ascii="Arial" w:hAnsi="Arial" w:cs="Arial"/>
          <w:color w:val="000000"/>
          <w:sz w:val="24"/>
          <w:szCs w:val="24"/>
          <w:lang w:eastAsia="en-GB"/>
        </w:rPr>
      </w:pPr>
    </w:p>
    <w:p w:rsidR="001D2DDD" w:rsidRDefault="00425B89" w:rsidP="00E60246">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The Board also operates a Cu</w:t>
      </w:r>
      <w:r w:rsidR="00290D27">
        <w:rPr>
          <w:rFonts w:ascii="Arial" w:hAnsi="Arial" w:cs="Arial"/>
          <w:color w:val="000000"/>
          <w:sz w:val="24"/>
          <w:szCs w:val="24"/>
          <w:lang w:eastAsia="en-GB"/>
        </w:rPr>
        <w:t xml:space="preserve">stomer Complaints Policy with </w:t>
      </w:r>
      <w:r>
        <w:rPr>
          <w:rFonts w:ascii="Arial" w:hAnsi="Arial" w:cs="Arial"/>
          <w:color w:val="000000"/>
          <w:sz w:val="24"/>
          <w:szCs w:val="24"/>
          <w:lang w:eastAsia="en-GB"/>
        </w:rPr>
        <w:t>suggestion, comments and complaints forms available online.</w:t>
      </w:r>
    </w:p>
    <w:p w:rsidR="000C33FA" w:rsidRDefault="000C33FA" w:rsidP="00E60246">
      <w:pPr>
        <w:autoSpaceDE w:val="0"/>
        <w:autoSpaceDN w:val="0"/>
        <w:adjustRightInd w:val="0"/>
        <w:rPr>
          <w:rFonts w:ascii="Arial" w:hAnsi="Arial" w:cs="Arial"/>
          <w:color w:val="000000"/>
          <w:sz w:val="24"/>
          <w:szCs w:val="24"/>
          <w:lang w:eastAsia="en-GB"/>
        </w:rPr>
      </w:pPr>
    </w:p>
    <w:p w:rsidR="0037626A" w:rsidRDefault="00B638B8" w:rsidP="00E60246">
      <w:pPr>
        <w:autoSpaceDE w:val="0"/>
        <w:autoSpaceDN w:val="0"/>
        <w:adjustRightInd w:val="0"/>
        <w:rPr>
          <w:rFonts w:ascii="Arial" w:hAnsi="Arial" w:cs="Arial"/>
          <w:sz w:val="24"/>
          <w:szCs w:val="24"/>
          <w:lang w:eastAsia="en-GB"/>
        </w:rPr>
      </w:pPr>
      <w:r w:rsidRPr="000C33FA">
        <w:rPr>
          <w:rFonts w:ascii="Arial" w:hAnsi="Arial" w:cs="Arial"/>
          <w:sz w:val="24"/>
          <w:szCs w:val="24"/>
          <w:lang w:eastAsia="en-GB"/>
        </w:rPr>
        <w:t>Use of the information from Customer Consultation Questionnaires forms an essential part of our revised equalities outcomes.</w:t>
      </w:r>
      <w:r w:rsidR="000C33FA">
        <w:rPr>
          <w:rFonts w:ascii="Arial" w:hAnsi="Arial" w:cs="Arial"/>
          <w:sz w:val="24"/>
          <w:szCs w:val="24"/>
          <w:lang w:eastAsia="en-GB"/>
        </w:rPr>
        <w:t xml:space="preserve"> More information on this area can be found under Equalities Outcomes.</w:t>
      </w:r>
    </w:p>
    <w:p w:rsidR="00506086" w:rsidRPr="00506086" w:rsidRDefault="00506086" w:rsidP="00E60246">
      <w:pPr>
        <w:autoSpaceDE w:val="0"/>
        <w:autoSpaceDN w:val="0"/>
        <w:adjustRightInd w:val="0"/>
        <w:rPr>
          <w:rFonts w:ascii="Arial" w:hAnsi="Arial" w:cs="Arial"/>
          <w:sz w:val="24"/>
          <w:szCs w:val="24"/>
          <w:lang w:eastAsia="en-GB"/>
        </w:rPr>
      </w:pPr>
    </w:p>
    <w:p w:rsidR="00E60246" w:rsidRDefault="00902090" w:rsidP="00E60246">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8</w:t>
      </w:r>
      <w:r w:rsidR="00E60246">
        <w:rPr>
          <w:rFonts w:ascii="Arial" w:hAnsi="Arial" w:cs="Arial"/>
          <w:b/>
          <w:bCs/>
          <w:color w:val="000000"/>
          <w:sz w:val="24"/>
          <w:szCs w:val="24"/>
          <w:lang w:eastAsia="en-GB"/>
        </w:rPr>
        <w:t xml:space="preserve">.0 Access to </w:t>
      </w:r>
      <w:r w:rsidR="004A4EEA">
        <w:rPr>
          <w:rFonts w:ascii="Arial" w:hAnsi="Arial" w:cs="Arial"/>
          <w:b/>
          <w:bCs/>
          <w:color w:val="000000"/>
          <w:sz w:val="24"/>
          <w:szCs w:val="24"/>
          <w:lang w:eastAsia="en-GB"/>
        </w:rPr>
        <w:t>the Board’s premises and Information</w:t>
      </w:r>
    </w:p>
    <w:p w:rsidR="004A4EEA" w:rsidRDefault="004A4EEA" w:rsidP="00E60246">
      <w:pPr>
        <w:autoSpaceDE w:val="0"/>
        <w:autoSpaceDN w:val="0"/>
        <w:adjustRightInd w:val="0"/>
        <w:rPr>
          <w:rFonts w:ascii="Arial" w:hAnsi="Arial" w:cs="Arial"/>
          <w:b/>
          <w:bCs/>
          <w:color w:val="000000"/>
          <w:sz w:val="24"/>
          <w:szCs w:val="24"/>
          <w:lang w:eastAsia="en-GB"/>
        </w:rPr>
      </w:pPr>
    </w:p>
    <w:p w:rsidR="0066394E" w:rsidRDefault="000C33FA" w:rsidP="001903F5">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Assessments have been</w:t>
      </w:r>
      <w:r w:rsidR="004A4EEA">
        <w:rPr>
          <w:rFonts w:ascii="Arial" w:hAnsi="Arial" w:cs="Arial"/>
          <w:color w:val="000000"/>
          <w:sz w:val="24"/>
          <w:szCs w:val="24"/>
          <w:lang w:eastAsia="en-GB"/>
        </w:rPr>
        <w:t xml:space="preserve"> made of the Board’s </w:t>
      </w:r>
      <w:r>
        <w:rPr>
          <w:rFonts w:ascii="Arial" w:hAnsi="Arial" w:cs="Arial"/>
          <w:color w:val="000000"/>
          <w:sz w:val="24"/>
          <w:szCs w:val="24"/>
          <w:lang w:eastAsia="en-GB"/>
        </w:rPr>
        <w:t xml:space="preserve">premises and accesses have been </w:t>
      </w:r>
      <w:r w:rsidR="004A4EEA">
        <w:rPr>
          <w:rFonts w:ascii="Arial" w:hAnsi="Arial" w:cs="Arial"/>
          <w:color w:val="000000"/>
          <w:sz w:val="24"/>
          <w:szCs w:val="24"/>
          <w:lang w:eastAsia="en-GB"/>
        </w:rPr>
        <w:t>improved, disabled toilets installed and a hearing loop installed where required.</w:t>
      </w:r>
      <w:r w:rsidR="00E7595D">
        <w:rPr>
          <w:rFonts w:ascii="Arial" w:hAnsi="Arial" w:cs="Arial"/>
          <w:color w:val="000000"/>
          <w:sz w:val="24"/>
          <w:szCs w:val="24"/>
          <w:lang w:eastAsia="en-GB"/>
        </w:rPr>
        <w:t xml:space="preserve"> Unfortunately access to the upper floors of both offices is restricted for some disabled stakeholders but provision has been made to allow all services to be provided on the ground floors. </w:t>
      </w:r>
    </w:p>
    <w:p w:rsidR="00EF7C98" w:rsidRDefault="00EF7C98" w:rsidP="001903F5">
      <w:pPr>
        <w:autoSpaceDE w:val="0"/>
        <w:autoSpaceDN w:val="0"/>
        <w:adjustRightInd w:val="0"/>
        <w:rPr>
          <w:rFonts w:ascii="Arial" w:hAnsi="Arial" w:cs="Arial"/>
          <w:color w:val="000000"/>
          <w:sz w:val="24"/>
          <w:szCs w:val="24"/>
          <w:lang w:eastAsia="en-GB"/>
        </w:rPr>
      </w:pPr>
    </w:p>
    <w:p w:rsidR="006712E3" w:rsidRDefault="00E7595D" w:rsidP="00E60246">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The Board has contracted with a translation service, to provide </w:t>
      </w:r>
      <w:r w:rsidR="001E3FC1">
        <w:rPr>
          <w:rFonts w:ascii="Arial" w:hAnsi="Arial" w:cs="Arial"/>
          <w:color w:val="000000"/>
          <w:sz w:val="24"/>
          <w:szCs w:val="24"/>
          <w:lang w:eastAsia="en-GB"/>
        </w:rPr>
        <w:t>translatio</w:t>
      </w:r>
      <w:r w:rsidR="00481604">
        <w:rPr>
          <w:rFonts w:ascii="Arial" w:hAnsi="Arial" w:cs="Arial"/>
          <w:color w:val="000000"/>
          <w:sz w:val="24"/>
          <w:szCs w:val="24"/>
          <w:lang w:eastAsia="en-GB"/>
        </w:rPr>
        <w:t xml:space="preserve">ns whenever necessary and </w:t>
      </w:r>
      <w:proofErr w:type="gramStart"/>
      <w:r w:rsidR="00481604">
        <w:rPr>
          <w:rFonts w:ascii="Arial" w:hAnsi="Arial" w:cs="Arial"/>
          <w:color w:val="000000"/>
          <w:sz w:val="24"/>
          <w:szCs w:val="24"/>
          <w:lang w:eastAsia="en-GB"/>
        </w:rPr>
        <w:t xml:space="preserve">staff </w:t>
      </w:r>
      <w:r w:rsidR="001E3FC1">
        <w:rPr>
          <w:rFonts w:ascii="Arial" w:hAnsi="Arial" w:cs="Arial"/>
          <w:color w:val="000000"/>
          <w:sz w:val="24"/>
          <w:szCs w:val="24"/>
          <w:lang w:eastAsia="en-GB"/>
        </w:rPr>
        <w:t>are</w:t>
      </w:r>
      <w:proofErr w:type="gramEnd"/>
      <w:r w:rsidR="001E3FC1">
        <w:rPr>
          <w:rFonts w:ascii="Arial" w:hAnsi="Arial" w:cs="Arial"/>
          <w:color w:val="000000"/>
          <w:sz w:val="24"/>
          <w:szCs w:val="24"/>
          <w:lang w:eastAsia="en-GB"/>
        </w:rPr>
        <w:t xml:space="preserve"> retrained annually on its application.</w:t>
      </w:r>
    </w:p>
    <w:p w:rsidR="000C33FA" w:rsidRDefault="000C33FA" w:rsidP="00E60246">
      <w:pPr>
        <w:autoSpaceDE w:val="0"/>
        <w:autoSpaceDN w:val="0"/>
        <w:adjustRightInd w:val="0"/>
        <w:rPr>
          <w:rFonts w:ascii="Arial" w:hAnsi="Arial" w:cs="Arial"/>
          <w:color w:val="000000"/>
          <w:sz w:val="24"/>
          <w:szCs w:val="24"/>
          <w:lang w:eastAsia="en-GB"/>
        </w:rPr>
      </w:pPr>
    </w:p>
    <w:p w:rsidR="00E7595D" w:rsidRDefault="00E7595D" w:rsidP="00E60246">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Those publications made on paper can </w:t>
      </w:r>
      <w:r w:rsidR="00CB1A67">
        <w:rPr>
          <w:rFonts w:ascii="Arial" w:hAnsi="Arial" w:cs="Arial"/>
          <w:color w:val="000000"/>
          <w:sz w:val="24"/>
          <w:szCs w:val="24"/>
          <w:lang w:eastAsia="en-GB"/>
        </w:rPr>
        <w:t xml:space="preserve">generally </w:t>
      </w:r>
      <w:r>
        <w:rPr>
          <w:rFonts w:ascii="Arial" w:hAnsi="Arial" w:cs="Arial"/>
          <w:color w:val="000000"/>
          <w:sz w:val="24"/>
          <w:szCs w:val="24"/>
          <w:lang w:eastAsia="en-GB"/>
        </w:rPr>
        <w:t xml:space="preserve">also be made available, on request, in different languages, in </w:t>
      </w:r>
      <w:r w:rsidR="00621769">
        <w:rPr>
          <w:rFonts w:ascii="Arial" w:hAnsi="Arial" w:cs="Arial"/>
          <w:color w:val="000000"/>
          <w:sz w:val="24"/>
          <w:szCs w:val="24"/>
          <w:lang w:eastAsia="en-GB"/>
        </w:rPr>
        <w:t>Braille,</w:t>
      </w:r>
      <w:r>
        <w:rPr>
          <w:rFonts w:ascii="Arial" w:hAnsi="Arial" w:cs="Arial"/>
          <w:color w:val="000000"/>
          <w:sz w:val="24"/>
          <w:szCs w:val="24"/>
          <w:lang w:eastAsia="en-GB"/>
        </w:rPr>
        <w:t xml:space="preserve"> audio tapes and other similar mediums.</w:t>
      </w:r>
    </w:p>
    <w:p w:rsidR="000C33FA" w:rsidRDefault="000C33FA" w:rsidP="00E60246">
      <w:pPr>
        <w:autoSpaceDE w:val="0"/>
        <w:autoSpaceDN w:val="0"/>
        <w:adjustRightInd w:val="0"/>
        <w:rPr>
          <w:rFonts w:ascii="Arial" w:hAnsi="Arial" w:cs="Arial"/>
          <w:color w:val="000000"/>
          <w:sz w:val="24"/>
          <w:szCs w:val="24"/>
          <w:lang w:eastAsia="en-GB"/>
        </w:rPr>
      </w:pPr>
    </w:p>
    <w:p w:rsidR="001D2DDD" w:rsidRDefault="00895BE3" w:rsidP="00E60246">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Most </w:t>
      </w:r>
      <w:r w:rsidR="00E7595D">
        <w:rPr>
          <w:rFonts w:ascii="Arial" w:hAnsi="Arial" w:cs="Arial"/>
          <w:color w:val="000000"/>
          <w:sz w:val="24"/>
          <w:szCs w:val="24"/>
          <w:lang w:eastAsia="en-GB"/>
        </w:rPr>
        <w:t>forms issued provide details of how to obtain these alternative formats.</w:t>
      </w:r>
    </w:p>
    <w:p w:rsidR="00E7595D" w:rsidRDefault="00E7595D" w:rsidP="00E60246">
      <w:pPr>
        <w:autoSpaceDE w:val="0"/>
        <w:autoSpaceDN w:val="0"/>
        <w:adjustRightInd w:val="0"/>
        <w:rPr>
          <w:rFonts w:ascii="Arial" w:hAnsi="Arial" w:cs="Arial"/>
          <w:color w:val="000000"/>
          <w:sz w:val="24"/>
          <w:szCs w:val="24"/>
          <w:lang w:eastAsia="en-GB"/>
        </w:rPr>
      </w:pPr>
    </w:p>
    <w:p w:rsidR="00E05DC3" w:rsidRDefault="00E05DC3" w:rsidP="00E60246">
      <w:pPr>
        <w:autoSpaceDE w:val="0"/>
        <w:autoSpaceDN w:val="0"/>
        <w:adjustRightInd w:val="0"/>
        <w:rPr>
          <w:rFonts w:ascii="Arial" w:hAnsi="Arial" w:cs="Arial"/>
          <w:b/>
          <w:bCs/>
          <w:color w:val="000000"/>
          <w:sz w:val="24"/>
          <w:szCs w:val="24"/>
          <w:lang w:eastAsia="en-GB"/>
        </w:rPr>
      </w:pPr>
    </w:p>
    <w:p w:rsidR="00E7595D" w:rsidRDefault="00902090" w:rsidP="00E60246">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9</w:t>
      </w:r>
      <w:r w:rsidR="00E7595D" w:rsidRPr="00E7595D">
        <w:rPr>
          <w:rFonts w:ascii="Arial" w:hAnsi="Arial" w:cs="Arial"/>
          <w:b/>
          <w:bCs/>
          <w:color w:val="000000"/>
          <w:sz w:val="24"/>
          <w:szCs w:val="24"/>
          <w:lang w:eastAsia="en-GB"/>
        </w:rPr>
        <w:t>.0 Training</w:t>
      </w:r>
    </w:p>
    <w:p w:rsidR="002512BB" w:rsidRDefault="002512BB" w:rsidP="00E60246">
      <w:pPr>
        <w:autoSpaceDE w:val="0"/>
        <w:autoSpaceDN w:val="0"/>
        <w:adjustRightInd w:val="0"/>
        <w:rPr>
          <w:rFonts w:ascii="Arial" w:hAnsi="Arial" w:cs="Arial"/>
          <w:b/>
          <w:bCs/>
          <w:color w:val="000000"/>
          <w:sz w:val="24"/>
          <w:szCs w:val="24"/>
          <w:lang w:eastAsia="en-GB"/>
        </w:rPr>
      </w:pPr>
    </w:p>
    <w:p w:rsidR="009C13E3" w:rsidRPr="00B638B8" w:rsidRDefault="000D514E" w:rsidP="00CD309B">
      <w:pPr>
        <w:tabs>
          <w:tab w:val="left" w:pos="561"/>
          <w:tab w:val="left" w:pos="1029"/>
          <w:tab w:val="left" w:pos="9360"/>
        </w:tabs>
        <w:rPr>
          <w:rFonts w:ascii="Arial" w:hAnsi="Arial"/>
          <w:color w:val="FF0000"/>
          <w:sz w:val="24"/>
          <w:szCs w:val="24"/>
        </w:rPr>
      </w:pPr>
      <w:r w:rsidRPr="009C13E3">
        <w:rPr>
          <w:rFonts w:ascii="Arial" w:hAnsi="Arial"/>
          <w:b/>
          <w:sz w:val="24"/>
          <w:szCs w:val="24"/>
        </w:rPr>
        <w:fldChar w:fldCharType="begin"/>
      </w:r>
      <w:r w:rsidR="009C13E3" w:rsidRPr="009C13E3">
        <w:rPr>
          <w:rFonts w:ascii="Arial" w:hAnsi="Arial"/>
          <w:b/>
          <w:sz w:val="24"/>
          <w:szCs w:val="24"/>
        </w:rPr>
        <w:instrText>PRIVATE</w:instrText>
      </w:r>
      <w:r w:rsidRPr="009C13E3">
        <w:rPr>
          <w:rFonts w:ascii="Arial" w:hAnsi="Arial"/>
          <w:b/>
          <w:sz w:val="24"/>
          <w:szCs w:val="24"/>
        </w:rPr>
        <w:fldChar w:fldCharType="end"/>
      </w:r>
      <w:r w:rsidR="009C13E3" w:rsidRPr="009C13E3">
        <w:rPr>
          <w:rFonts w:ascii="Arial" w:hAnsi="Arial"/>
          <w:sz w:val="24"/>
          <w:szCs w:val="24"/>
        </w:rPr>
        <w:t>The Board has identified and put in place arrangements for training its staff in relation to i</w:t>
      </w:r>
      <w:r w:rsidR="009C13E3">
        <w:rPr>
          <w:rFonts w:ascii="Arial" w:hAnsi="Arial"/>
          <w:sz w:val="24"/>
          <w:szCs w:val="24"/>
        </w:rPr>
        <w:t xml:space="preserve">ts duties to promote </w:t>
      </w:r>
      <w:r w:rsidR="009C13E3" w:rsidRPr="009C13E3">
        <w:rPr>
          <w:rFonts w:ascii="Arial" w:hAnsi="Arial"/>
          <w:sz w:val="24"/>
          <w:szCs w:val="24"/>
        </w:rPr>
        <w:t>equality. The Board is committed</w:t>
      </w:r>
      <w:r w:rsidR="009C6B8C">
        <w:rPr>
          <w:rFonts w:ascii="Arial" w:hAnsi="Arial"/>
          <w:sz w:val="24"/>
          <w:szCs w:val="24"/>
        </w:rPr>
        <w:t xml:space="preserve"> to ensuring that </w:t>
      </w:r>
      <w:proofErr w:type="gramStart"/>
      <w:r w:rsidR="009C6B8C">
        <w:rPr>
          <w:rFonts w:ascii="Arial" w:hAnsi="Arial"/>
          <w:sz w:val="24"/>
          <w:szCs w:val="24"/>
        </w:rPr>
        <w:t>staff receive</w:t>
      </w:r>
      <w:proofErr w:type="gramEnd"/>
      <w:r w:rsidR="009C13E3" w:rsidRPr="009C13E3">
        <w:rPr>
          <w:rFonts w:ascii="Arial" w:hAnsi="Arial"/>
          <w:sz w:val="24"/>
          <w:szCs w:val="24"/>
        </w:rPr>
        <w:t xml:space="preserve"> adequate training in these areas.</w:t>
      </w:r>
      <w:r w:rsidR="00B638B8">
        <w:rPr>
          <w:rFonts w:ascii="Arial" w:hAnsi="Arial"/>
          <w:sz w:val="24"/>
          <w:szCs w:val="24"/>
        </w:rPr>
        <w:t xml:space="preserve"> </w:t>
      </w:r>
      <w:r w:rsidR="00B638B8" w:rsidRPr="000C33FA">
        <w:rPr>
          <w:rFonts w:ascii="Arial" w:hAnsi="Arial"/>
          <w:sz w:val="24"/>
          <w:szCs w:val="24"/>
        </w:rPr>
        <w:t>A rolling programme of refresher training on equaliti</w:t>
      </w:r>
      <w:r w:rsidR="000C33FA" w:rsidRPr="000C33FA">
        <w:rPr>
          <w:rFonts w:ascii="Arial" w:hAnsi="Arial"/>
          <w:sz w:val="24"/>
          <w:szCs w:val="24"/>
        </w:rPr>
        <w:t>es and the equalities duties is</w:t>
      </w:r>
      <w:r w:rsidR="00B638B8" w:rsidRPr="000C33FA">
        <w:rPr>
          <w:rFonts w:ascii="Arial" w:hAnsi="Arial"/>
          <w:sz w:val="24"/>
          <w:szCs w:val="24"/>
        </w:rPr>
        <w:t xml:space="preserve"> embedded i</w:t>
      </w:r>
      <w:r w:rsidR="000C33FA" w:rsidRPr="000C33FA">
        <w:rPr>
          <w:rFonts w:ascii="Arial" w:hAnsi="Arial"/>
          <w:sz w:val="24"/>
          <w:szCs w:val="24"/>
        </w:rPr>
        <w:t>nto our core training programme that covers all members of staff.</w:t>
      </w:r>
    </w:p>
    <w:p w:rsidR="009C13E3" w:rsidRPr="009C13E3" w:rsidRDefault="009C13E3" w:rsidP="009C13E3">
      <w:pPr>
        <w:tabs>
          <w:tab w:val="left" w:pos="561"/>
          <w:tab w:val="left" w:pos="1029"/>
          <w:tab w:val="left" w:pos="9360"/>
        </w:tabs>
        <w:rPr>
          <w:rFonts w:ascii="Arial" w:hAnsi="Arial"/>
          <w:sz w:val="24"/>
          <w:szCs w:val="24"/>
        </w:rPr>
      </w:pPr>
    </w:p>
    <w:p w:rsidR="009C13E3" w:rsidRPr="009C13E3" w:rsidRDefault="009C13E3" w:rsidP="009C13E3">
      <w:pPr>
        <w:tabs>
          <w:tab w:val="left" w:pos="561"/>
          <w:tab w:val="left" w:pos="1029"/>
          <w:tab w:val="left" w:pos="9360"/>
        </w:tabs>
        <w:rPr>
          <w:rFonts w:ascii="Arial" w:hAnsi="Arial"/>
          <w:sz w:val="24"/>
          <w:szCs w:val="24"/>
        </w:rPr>
      </w:pPr>
      <w:r w:rsidRPr="009C13E3">
        <w:rPr>
          <w:rFonts w:ascii="Arial" w:hAnsi="Arial"/>
          <w:sz w:val="24"/>
          <w:szCs w:val="24"/>
        </w:rPr>
        <w:t>The Board considers it important that its own members receive training in its oblig</w:t>
      </w:r>
      <w:r w:rsidR="003B54C9">
        <w:rPr>
          <w:rFonts w:ascii="Arial" w:hAnsi="Arial"/>
          <w:sz w:val="24"/>
          <w:szCs w:val="24"/>
        </w:rPr>
        <w:t>ations with regard to</w:t>
      </w:r>
      <w:r w:rsidRPr="009C13E3">
        <w:rPr>
          <w:rFonts w:ascii="Arial" w:hAnsi="Arial"/>
          <w:sz w:val="24"/>
          <w:szCs w:val="24"/>
        </w:rPr>
        <w:t xml:space="preserve"> equality, and will ensure that current and future members participate in training programmes provided by its constituent authorities.</w:t>
      </w:r>
    </w:p>
    <w:p w:rsidR="009C13E3" w:rsidRPr="009C13E3" w:rsidRDefault="009C13E3" w:rsidP="009C13E3">
      <w:pPr>
        <w:tabs>
          <w:tab w:val="left" w:pos="561"/>
          <w:tab w:val="left" w:pos="1029"/>
          <w:tab w:val="left" w:pos="9360"/>
        </w:tabs>
        <w:rPr>
          <w:rFonts w:ascii="Arial" w:hAnsi="Arial"/>
          <w:sz w:val="24"/>
          <w:szCs w:val="24"/>
        </w:rPr>
      </w:pPr>
    </w:p>
    <w:p w:rsidR="00E7595D" w:rsidRDefault="009C13E3" w:rsidP="009C13E3">
      <w:pPr>
        <w:tabs>
          <w:tab w:val="left" w:pos="561"/>
          <w:tab w:val="left" w:pos="1029"/>
          <w:tab w:val="left" w:pos="9360"/>
        </w:tabs>
        <w:rPr>
          <w:rFonts w:ascii="Arial" w:hAnsi="Arial" w:cs="Arial"/>
          <w:color w:val="000000"/>
          <w:sz w:val="24"/>
          <w:szCs w:val="24"/>
          <w:lang w:eastAsia="en-GB"/>
        </w:rPr>
      </w:pPr>
      <w:r w:rsidRPr="009C13E3">
        <w:rPr>
          <w:rFonts w:ascii="Arial" w:hAnsi="Arial"/>
          <w:sz w:val="24"/>
          <w:szCs w:val="24"/>
        </w:rPr>
        <w:t>A state</w:t>
      </w:r>
      <w:r>
        <w:rPr>
          <w:rFonts w:ascii="Arial" w:hAnsi="Arial"/>
          <w:sz w:val="24"/>
          <w:szCs w:val="24"/>
        </w:rPr>
        <w:t>ment of commitment to</w:t>
      </w:r>
      <w:r w:rsidRPr="009C13E3">
        <w:rPr>
          <w:rFonts w:ascii="Arial" w:hAnsi="Arial"/>
          <w:sz w:val="24"/>
          <w:szCs w:val="24"/>
        </w:rPr>
        <w:t xml:space="preserve"> Equality is included in staff Induction packs</w:t>
      </w:r>
      <w:r>
        <w:rPr>
          <w:rFonts w:ascii="Arial" w:hAnsi="Arial"/>
          <w:sz w:val="24"/>
          <w:szCs w:val="24"/>
        </w:rPr>
        <w:t xml:space="preserve">. </w:t>
      </w:r>
      <w:r w:rsidR="00E7595D" w:rsidRPr="00E7595D">
        <w:rPr>
          <w:rFonts w:ascii="Arial" w:hAnsi="Arial" w:cs="Arial"/>
          <w:color w:val="000000"/>
          <w:sz w:val="24"/>
          <w:szCs w:val="24"/>
          <w:lang w:eastAsia="en-GB"/>
        </w:rPr>
        <w:t>All new staff</w:t>
      </w:r>
      <w:r w:rsidR="00E7595D">
        <w:rPr>
          <w:rFonts w:ascii="Arial" w:hAnsi="Arial" w:cs="Arial"/>
          <w:color w:val="000000"/>
          <w:sz w:val="24"/>
          <w:szCs w:val="24"/>
          <w:lang w:eastAsia="en-GB"/>
        </w:rPr>
        <w:t xml:space="preserve">, through the induction procedures, </w:t>
      </w:r>
      <w:proofErr w:type="gramStart"/>
      <w:r w:rsidR="00E7595D">
        <w:rPr>
          <w:rFonts w:ascii="Arial" w:hAnsi="Arial" w:cs="Arial"/>
          <w:color w:val="000000"/>
          <w:sz w:val="24"/>
          <w:szCs w:val="24"/>
          <w:lang w:eastAsia="en-GB"/>
        </w:rPr>
        <w:t>are</w:t>
      </w:r>
      <w:proofErr w:type="gramEnd"/>
      <w:r w:rsidR="00E7595D">
        <w:rPr>
          <w:rFonts w:ascii="Arial" w:hAnsi="Arial" w:cs="Arial"/>
          <w:color w:val="000000"/>
          <w:sz w:val="24"/>
          <w:szCs w:val="24"/>
          <w:lang w:eastAsia="en-GB"/>
        </w:rPr>
        <w:t xml:space="preserve"> made aware of all relevant Equality issues and retraining </w:t>
      </w:r>
      <w:r>
        <w:rPr>
          <w:rFonts w:ascii="Arial" w:hAnsi="Arial" w:cs="Arial"/>
          <w:color w:val="000000"/>
          <w:sz w:val="24"/>
          <w:szCs w:val="24"/>
          <w:lang w:eastAsia="en-GB"/>
        </w:rPr>
        <w:t xml:space="preserve">of all staff </w:t>
      </w:r>
      <w:r w:rsidR="00E7595D">
        <w:rPr>
          <w:rFonts w:ascii="Arial" w:hAnsi="Arial" w:cs="Arial"/>
          <w:color w:val="000000"/>
          <w:sz w:val="24"/>
          <w:szCs w:val="24"/>
          <w:lang w:eastAsia="en-GB"/>
        </w:rPr>
        <w:t>takes place when required.</w:t>
      </w:r>
    </w:p>
    <w:p w:rsidR="00F6399E" w:rsidRDefault="00F6399E" w:rsidP="009C13E3">
      <w:pPr>
        <w:tabs>
          <w:tab w:val="left" w:pos="561"/>
          <w:tab w:val="left" w:pos="1029"/>
          <w:tab w:val="left" w:pos="9360"/>
        </w:tabs>
        <w:rPr>
          <w:rFonts w:ascii="Arial" w:hAnsi="Arial" w:cs="Arial"/>
          <w:color w:val="000000"/>
          <w:sz w:val="24"/>
          <w:szCs w:val="24"/>
          <w:lang w:eastAsia="en-GB"/>
        </w:rPr>
      </w:pPr>
    </w:p>
    <w:p w:rsidR="00F6399E" w:rsidRPr="009C13E3" w:rsidRDefault="001C7BAA" w:rsidP="009C13E3">
      <w:pPr>
        <w:tabs>
          <w:tab w:val="left" w:pos="561"/>
          <w:tab w:val="left" w:pos="1029"/>
          <w:tab w:val="left" w:pos="9360"/>
        </w:tabs>
        <w:rPr>
          <w:rFonts w:ascii="Arial" w:hAnsi="Arial"/>
          <w:sz w:val="24"/>
          <w:szCs w:val="24"/>
        </w:rPr>
      </w:pPr>
      <w:r>
        <w:rPr>
          <w:rFonts w:ascii="Arial" w:hAnsi="Arial" w:cs="Arial"/>
          <w:color w:val="000000"/>
          <w:sz w:val="24"/>
          <w:szCs w:val="24"/>
          <w:lang w:eastAsia="en-GB"/>
        </w:rPr>
        <w:t>Our Core Training programme also includes an annual refresh</w:t>
      </w:r>
      <w:r w:rsidR="00F6399E" w:rsidRPr="00902090">
        <w:rPr>
          <w:rFonts w:ascii="Arial" w:hAnsi="Arial" w:cs="Arial"/>
          <w:color w:val="000000"/>
          <w:sz w:val="24"/>
          <w:szCs w:val="24"/>
          <w:lang w:eastAsia="en-GB"/>
        </w:rPr>
        <w:t xml:space="preserve"> of </w:t>
      </w:r>
      <w:r w:rsidR="00D2781F">
        <w:rPr>
          <w:rFonts w:ascii="Arial" w:hAnsi="Arial" w:cs="Arial"/>
          <w:color w:val="000000"/>
          <w:sz w:val="24"/>
          <w:szCs w:val="24"/>
          <w:lang w:eastAsia="en-GB"/>
        </w:rPr>
        <w:t xml:space="preserve">translation service </w:t>
      </w:r>
      <w:r w:rsidR="00F6399E" w:rsidRPr="00902090">
        <w:rPr>
          <w:rFonts w:ascii="Arial" w:hAnsi="Arial" w:cs="Arial"/>
          <w:color w:val="000000"/>
          <w:sz w:val="24"/>
          <w:szCs w:val="24"/>
          <w:lang w:eastAsia="en-GB"/>
        </w:rPr>
        <w:t>Training</w:t>
      </w:r>
      <w:r w:rsidR="00902090">
        <w:rPr>
          <w:rFonts w:ascii="Arial" w:hAnsi="Arial" w:cs="Arial"/>
          <w:color w:val="000000"/>
          <w:sz w:val="24"/>
          <w:szCs w:val="24"/>
          <w:lang w:eastAsia="en-GB"/>
        </w:rPr>
        <w:t>.</w:t>
      </w:r>
    </w:p>
    <w:p w:rsidR="001E3FC1" w:rsidRDefault="001E3FC1" w:rsidP="00E60246">
      <w:pPr>
        <w:autoSpaceDE w:val="0"/>
        <w:autoSpaceDN w:val="0"/>
        <w:adjustRightInd w:val="0"/>
        <w:rPr>
          <w:rFonts w:ascii="Arial" w:hAnsi="Arial" w:cs="Arial"/>
          <w:color w:val="000000"/>
          <w:sz w:val="24"/>
          <w:szCs w:val="24"/>
          <w:lang w:eastAsia="en-GB"/>
        </w:rPr>
      </w:pPr>
    </w:p>
    <w:p w:rsidR="00E05DC3" w:rsidRDefault="00E05DC3" w:rsidP="00E60246">
      <w:pPr>
        <w:autoSpaceDE w:val="0"/>
        <w:autoSpaceDN w:val="0"/>
        <w:adjustRightInd w:val="0"/>
        <w:rPr>
          <w:rFonts w:ascii="Arial" w:hAnsi="Arial" w:cs="Arial"/>
          <w:b/>
          <w:bCs/>
          <w:color w:val="000000"/>
          <w:sz w:val="24"/>
          <w:szCs w:val="24"/>
          <w:lang w:eastAsia="en-GB"/>
        </w:rPr>
      </w:pPr>
    </w:p>
    <w:p w:rsidR="001E3FC1" w:rsidRDefault="00902090" w:rsidP="00E60246">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10</w:t>
      </w:r>
      <w:r w:rsidR="001E3FC1" w:rsidRPr="001E3FC1">
        <w:rPr>
          <w:rFonts w:ascii="Arial" w:hAnsi="Arial" w:cs="Arial"/>
          <w:b/>
          <w:bCs/>
          <w:color w:val="000000"/>
          <w:sz w:val="24"/>
          <w:szCs w:val="24"/>
          <w:lang w:eastAsia="en-GB"/>
        </w:rPr>
        <w:t xml:space="preserve">.0 </w:t>
      </w:r>
      <w:r w:rsidR="00420A18" w:rsidRPr="00902090">
        <w:rPr>
          <w:rFonts w:ascii="Arial" w:hAnsi="Arial" w:cs="Arial"/>
          <w:b/>
          <w:bCs/>
          <w:color w:val="000000"/>
          <w:sz w:val="24"/>
          <w:szCs w:val="24"/>
          <w:lang w:eastAsia="en-GB"/>
        </w:rPr>
        <w:t>Equality</w:t>
      </w:r>
      <w:r w:rsidR="00E52521" w:rsidRPr="00902090">
        <w:rPr>
          <w:rFonts w:ascii="Arial" w:hAnsi="Arial" w:cs="Arial"/>
          <w:b/>
          <w:bCs/>
          <w:color w:val="000000"/>
          <w:sz w:val="24"/>
          <w:szCs w:val="24"/>
          <w:lang w:eastAsia="en-GB"/>
        </w:rPr>
        <w:t xml:space="preserve"> </w:t>
      </w:r>
      <w:r w:rsidR="001E3FC1" w:rsidRPr="00902090">
        <w:rPr>
          <w:rFonts w:ascii="Arial" w:hAnsi="Arial" w:cs="Arial"/>
          <w:b/>
          <w:bCs/>
          <w:color w:val="000000"/>
          <w:sz w:val="24"/>
          <w:szCs w:val="24"/>
          <w:lang w:eastAsia="en-GB"/>
        </w:rPr>
        <w:t>Impact</w:t>
      </w:r>
      <w:r w:rsidR="001E3FC1" w:rsidRPr="001E3FC1">
        <w:rPr>
          <w:rFonts w:ascii="Arial" w:hAnsi="Arial" w:cs="Arial"/>
          <w:b/>
          <w:bCs/>
          <w:color w:val="000000"/>
          <w:sz w:val="24"/>
          <w:szCs w:val="24"/>
          <w:lang w:eastAsia="en-GB"/>
        </w:rPr>
        <w:t xml:space="preserve"> Assessments</w:t>
      </w:r>
    </w:p>
    <w:p w:rsidR="002056AE" w:rsidRDefault="002056AE" w:rsidP="00E60246">
      <w:pPr>
        <w:autoSpaceDE w:val="0"/>
        <w:autoSpaceDN w:val="0"/>
        <w:adjustRightInd w:val="0"/>
        <w:rPr>
          <w:rFonts w:ascii="Arial" w:hAnsi="Arial" w:cs="Arial"/>
          <w:b/>
          <w:bCs/>
          <w:color w:val="000000"/>
          <w:sz w:val="24"/>
          <w:szCs w:val="24"/>
          <w:lang w:eastAsia="en-GB"/>
        </w:rPr>
      </w:pPr>
    </w:p>
    <w:p w:rsidR="00524928" w:rsidRDefault="002056AE" w:rsidP="00524928">
      <w:pPr>
        <w:autoSpaceDE w:val="0"/>
        <w:autoSpaceDN w:val="0"/>
        <w:adjustRightInd w:val="0"/>
        <w:rPr>
          <w:rFonts w:ascii="Arial" w:hAnsi="Arial"/>
          <w:sz w:val="24"/>
          <w:szCs w:val="24"/>
        </w:rPr>
      </w:pPr>
      <w:r w:rsidRPr="002056AE">
        <w:rPr>
          <w:rFonts w:ascii="Arial" w:hAnsi="Arial" w:cs="Arial"/>
          <w:color w:val="000000"/>
          <w:sz w:val="24"/>
          <w:szCs w:val="24"/>
          <w:lang w:eastAsia="en-GB"/>
        </w:rPr>
        <w:t xml:space="preserve">There has never been a formal legal </w:t>
      </w:r>
      <w:r w:rsidRPr="00902090">
        <w:rPr>
          <w:rFonts w:ascii="Arial" w:hAnsi="Arial" w:cs="Arial"/>
          <w:color w:val="000000"/>
          <w:sz w:val="24"/>
          <w:szCs w:val="24"/>
          <w:lang w:eastAsia="en-GB"/>
        </w:rPr>
        <w:t xml:space="preserve">requirement </w:t>
      </w:r>
      <w:r w:rsidR="00902090" w:rsidRPr="00902090">
        <w:rPr>
          <w:rFonts w:ascii="Arial" w:hAnsi="Arial" w:cs="Arial"/>
          <w:color w:val="000000"/>
          <w:sz w:val="24"/>
          <w:szCs w:val="24"/>
          <w:lang w:eastAsia="en-GB"/>
        </w:rPr>
        <w:t>on the Board</w:t>
      </w:r>
      <w:r w:rsidR="00E020F7">
        <w:rPr>
          <w:rFonts w:ascii="Arial" w:hAnsi="Arial" w:cs="Arial"/>
          <w:color w:val="000000"/>
          <w:sz w:val="24"/>
          <w:szCs w:val="24"/>
          <w:lang w:eastAsia="en-GB"/>
        </w:rPr>
        <w:t xml:space="preserve"> </w:t>
      </w:r>
      <w:r w:rsidRPr="002056AE">
        <w:rPr>
          <w:rFonts w:ascii="Arial" w:hAnsi="Arial" w:cs="Arial"/>
          <w:color w:val="000000"/>
          <w:sz w:val="24"/>
          <w:szCs w:val="24"/>
          <w:lang w:eastAsia="en-GB"/>
        </w:rPr>
        <w:t>to produce formal Equality Impact Assessments and no formal requirement exists in the public sector Equality Duty.</w:t>
      </w:r>
      <w:r w:rsidR="0032654C">
        <w:rPr>
          <w:rFonts w:ascii="Arial" w:hAnsi="Arial" w:cs="Arial"/>
          <w:color w:val="000000"/>
          <w:sz w:val="24"/>
          <w:szCs w:val="24"/>
          <w:lang w:eastAsia="en-GB"/>
        </w:rPr>
        <w:t xml:space="preserve"> </w:t>
      </w:r>
      <w:r w:rsidR="001D2DDD">
        <w:rPr>
          <w:rFonts w:ascii="Arial" w:hAnsi="Arial" w:cs="Arial"/>
          <w:color w:val="000000"/>
          <w:sz w:val="24"/>
          <w:szCs w:val="24"/>
          <w:lang w:eastAsia="en-GB"/>
        </w:rPr>
        <w:t>The Valuation Joint Board</w:t>
      </w:r>
      <w:r w:rsidR="00AC577A">
        <w:rPr>
          <w:rFonts w:ascii="Arial" w:hAnsi="Arial" w:cs="Arial"/>
          <w:color w:val="000000"/>
          <w:sz w:val="24"/>
          <w:szCs w:val="24"/>
          <w:lang w:eastAsia="en-GB"/>
        </w:rPr>
        <w:t xml:space="preserve"> however</w:t>
      </w:r>
      <w:r w:rsidR="001D2DDD">
        <w:rPr>
          <w:rFonts w:ascii="Arial" w:hAnsi="Arial" w:cs="Arial"/>
          <w:color w:val="000000"/>
          <w:sz w:val="24"/>
          <w:szCs w:val="24"/>
          <w:lang w:eastAsia="en-GB"/>
        </w:rPr>
        <w:t xml:space="preserve"> remain</w:t>
      </w:r>
      <w:r w:rsidR="00B15160">
        <w:rPr>
          <w:rFonts w:ascii="Arial" w:hAnsi="Arial" w:cs="Arial"/>
          <w:color w:val="000000"/>
          <w:sz w:val="24"/>
          <w:szCs w:val="24"/>
          <w:lang w:eastAsia="en-GB"/>
        </w:rPr>
        <w:t>s</w:t>
      </w:r>
      <w:r w:rsidR="001D2DDD">
        <w:rPr>
          <w:rFonts w:ascii="Arial" w:hAnsi="Arial" w:cs="Arial"/>
          <w:color w:val="000000"/>
          <w:sz w:val="24"/>
          <w:szCs w:val="24"/>
          <w:lang w:eastAsia="en-GB"/>
        </w:rPr>
        <w:t xml:space="preserve"> committed to conducting Equalities Impact Assessments (EIAs) on all new and amended Policies </w:t>
      </w:r>
      <w:r w:rsidR="001D2DDD" w:rsidRPr="00524928">
        <w:rPr>
          <w:rFonts w:ascii="Arial" w:hAnsi="Arial" w:cs="Arial"/>
          <w:color w:val="000000"/>
          <w:sz w:val="24"/>
          <w:szCs w:val="24"/>
          <w:lang w:eastAsia="en-GB"/>
        </w:rPr>
        <w:t xml:space="preserve">and </w:t>
      </w:r>
      <w:r w:rsidR="00B15160">
        <w:rPr>
          <w:rFonts w:ascii="Arial" w:hAnsi="Arial" w:cs="Arial"/>
          <w:color w:val="000000"/>
          <w:sz w:val="24"/>
          <w:szCs w:val="24"/>
          <w:lang w:eastAsia="en-GB"/>
        </w:rPr>
        <w:t xml:space="preserve">for </w:t>
      </w:r>
      <w:r w:rsidR="001D2DDD" w:rsidRPr="00524928">
        <w:rPr>
          <w:rFonts w:ascii="Arial" w:hAnsi="Arial" w:cs="Arial"/>
          <w:color w:val="000000"/>
          <w:sz w:val="24"/>
          <w:szCs w:val="24"/>
          <w:lang w:eastAsia="en-GB"/>
        </w:rPr>
        <w:t>changes to service provision</w:t>
      </w:r>
      <w:r w:rsidR="001E3FC1" w:rsidRPr="00524928">
        <w:rPr>
          <w:rFonts w:ascii="Arial" w:hAnsi="Arial" w:cs="Arial"/>
          <w:color w:val="000000"/>
          <w:sz w:val="24"/>
          <w:szCs w:val="24"/>
          <w:lang w:eastAsia="en-GB"/>
        </w:rPr>
        <w:t xml:space="preserve">. </w:t>
      </w:r>
      <w:r w:rsidR="00524928" w:rsidRPr="00524928">
        <w:rPr>
          <w:rFonts w:ascii="Arial" w:hAnsi="Arial"/>
          <w:sz w:val="24"/>
          <w:szCs w:val="24"/>
        </w:rPr>
        <w:t>The Management Team o</w:t>
      </w:r>
      <w:r w:rsidR="00524928">
        <w:rPr>
          <w:rFonts w:ascii="Arial" w:hAnsi="Arial"/>
          <w:sz w:val="24"/>
          <w:szCs w:val="24"/>
        </w:rPr>
        <w:t>f the</w:t>
      </w:r>
      <w:r w:rsidR="00524928" w:rsidRPr="00524928">
        <w:rPr>
          <w:rFonts w:ascii="Arial" w:hAnsi="Arial"/>
          <w:sz w:val="24"/>
          <w:szCs w:val="24"/>
        </w:rPr>
        <w:t xml:space="preserve"> Board uses its established Risk Management approach to identify the effects of changes of policy and legislation on persons with protected characteristics. Negative e</w:t>
      </w:r>
      <w:r w:rsidR="00524928">
        <w:rPr>
          <w:rFonts w:ascii="Arial" w:hAnsi="Arial"/>
          <w:sz w:val="24"/>
          <w:szCs w:val="24"/>
        </w:rPr>
        <w:t>ffects for these</w:t>
      </w:r>
      <w:r w:rsidR="00524928" w:rsidRPr="00524928">
        <w:rPr>
          <w:rFonts w:ascii="Arial" w:hAnsi="Arial"/>
          <w:sz w:val="24"/>
          <w:szCs w:val="24"/>
        </w:rPr>
        <w:t xml:space="preserve"> persons are avoided, mitigated or accepted as appropriate and, where the risk is deemed to be high, a full Impact Assessment is carried out. The Impact Assessment identifies where the Joint Board can promote equality of opportunity and any gaps in policy or adverse effects will be addressed.</w:t>
      </w:r>
    </w:p>
    <w:p w:rsidR="000C33FA" w:rsidRDefault="000C33FA" w:rsidP="00524928">
      <w:pPr>
        <w:autoSpaceDE w:val="0"/>
        <w:autoSpaceDN w:val="0"/>
        <w:adjustRightInd w:val="0"/>
        <w:rPr>
          <w:rFonts w:ascii="Arial" w:hAnsi="Arial"/>
          <w:sz w:val="24"/>
          <w:szCs w:val="24"/>
        </w:rPr>
      </w:pP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The details of the approach to full Impact Assessments will vary depending upon the nature of the change and</w:t>
      </w:r>
      <w:r>
        <w:rPr>
          <w:rFonts w:ascii="Arial" w:hAnsi="Arial"/>
          <w:sz w:val="24"/>
          <w:szCs w:val="24"/>
        </w:rPr>
        <w:t xml:space="preserve"> its likely effect for </w:t>
      </w:r>
      <w:r w:rsidRPr="00524928">
        <w:rPr>
          <w:rFonts w:ascii="Arial" w:hAnsi="Arial"/>
          <w:sz w:val="24"/>
          <w:szCs w:val="24"/>
        </w:rPr>
        <w:t>persons</w:t>
      </w:r>
      <w:r>
        <w:rPr>
          <w:rFonts w:ascii="Arial" w:hAnsi="Arial"/>
          <w:sz w:val="24"/>
          <w:szCs w:val="24"/>
        </w:rPr>
        <w:t xml:space="preserve"> with protected characteristics</w:t>
      </w:r>
      <w:r w:rsidRPr="00524928">
        <w:rPr>
          <w:rFonts w:ascii="Arial" w:hAnsi="Arial"/>
          <w:sz w:val="24"/>
          <w:szCs w:val="24"/>
        </w:rPr>
        <w:t xml:space="preserve"> but each will include the following general steps:</w:t>
      </w:r>
    </w:p>
    <w:p w:rsidR="00524928" w:rsidRPr="00524928" w:rsidRDefault="00524928" w:rsidP="00524928">
      <w:pPr>
        <w:tabs>
          <w:tab w:val="left" w:pos="561"/>
          <w:tab w:val="left" w:pos="1029"/>
          <w:tab w:val="left" w:pos="9360"/>
        </w:tabs>
        <w:rPr>
          <w:rFonts w:ascii="Arial" w:hAnsi="Arial"/>
          <w:sz w:val="24"/>
          <w:szCs w:val="24"/>
        </w:rPr>
      </w:pP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(a) Consider all available data and research findings</w:t>
      </w: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w:t>
      </w:r>
      <w:r>
        <w:rPr>
          <w:rFonts w:ascii="Arial" w:hAnsi="Arial"/>
          <w:sz w:val="24"/>
          <w:szCs w:val="24"/>
        </w:rPr>
        <w:t>b) Assess the effect on</w:t>
      </w:r>
      <w:r w:rsidRPr="00524928">
        <w:rPr>
          <w:rFonts w:ascii="Arial" w:hAnsi="Arial"/>
          <w:sz w:val="24"/>
          <w:szCs w:val="24"/>
        </w:rPr>
        <w:t xml:space="preserve"> persons (as above)</w:t>
      </w: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(c) Consider mitigation action</w:t>
      </w:r>
    </w:p>
    <w:p w:rsidR="00524928" w:rsidRPr="00524928" w:rsidRDefault="00524928" w:rsidP="00524928">
      <w:pPr>
        <w:tabs>
          <w:tab w:val="left" w:pos="561"/>
          <w:tab w:val="left" w:pos="1029"/>
          <w:tab w:val="left" w:pos="9360"/>
        </w:tabs>
        <w:ind w:left="561"/>
        <w:rPr>
          <w:rFonts w:ascii="Arial" w:hAnsi="Arial"/>
          <w:sz w:val="24"/>
          <w:szCs w:val="24"/>
        </w:rPr>
      </w:pPr>
      <w:r w:rsidRPr="00524928">
        <w:rPr>
          <w:rFonts w:ascii="Arial" w:hAnsi="Arial"/>
          <w:sz w:val="24"/>
          <w:szCs w:val="24"/>
        </w:rPr>
        <w:t>(d) Consider alternative approaches and opportunities to promote equalities</w:t>
      </w: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(e) Decide on the most appropriate actions</w:t>
      </w: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(f) Establish arrangements for monitoring outcomes</w:t>
      </w: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 xml:space="preserve">(g) Publish the Impact Assessment </w:t>
      </w:r>
    </w:p>
    <w:p w:rsidR="00524928" w:rsidRPr="00524928" w:rsidRDefault="00524928" w:rsidP="00524928">
      <w:pPr>
        <w:tabs>
          <w:tab w:val="left" w:pos="561"/>
          <w:tab w:val="left" w:pos="1029"/>
          <w:tab w:val="left" w:pos="9360"/>
        </w:tabs>
        <w:rPr>
          <w:rFonts w:ascii="Arial" w:hAnsi="Arial"/>
          <w:sz w:val="24"/>
          <w:szCs w:val="24"/>
        </w:rPr>
      </w:pPr>
      <w:r w:rsidRPr="00524928">
        <w:rPr>
          <w:rFonts w:ascii="Arial" w:hAnsi="Arial"/>
          <w:sz w:val="24"/>
          <w:szCs w:val="24"/>
        </w:rPr>
        <w:tab/>
        <w:t>(h) Promote positive effects</w:t>
      </w:r>
    </w:p>
    <w:p w:rsidR="00524928" w:rsidRPr="00524928" w:rsidRDefault="00524928" w:rsidP="00524928">
      <w:pPr>
        <w:autoSpaceDE w:val="0"/>
        <w:autoSpaceDN w:val="0"/>
        <w:adjustRightInd w:val="0"/>
        <w:rPr>
          <w:rFonts w:ascii="Arial" w:hAnsi="Arial"/>
          <w:sz w:val="24"/>
          <w:szCs w:val="24"/>
        </w:rPr>
      </w:pPr>
    </w:p>
    <w:p w:rsidR="008C26AD" w:rsidRPr="008C26AD" w:rsidRDefault="008C26AD" w:rsidP="008C26AD">
      <w:pPr>
        <w:autoSpaceDE w:val="0"/>
        <w:autoSpaceDN w:val="0"/>
        <w:adjustRightInd w:val="0"/>
        <w:rPr>
          <w:rFonts w:ascii="Arial" w:hAnsi="Arial" w:cs="Arial"/>
          <w:color w:val="000000"/>
          <w:sz w:val="24"/>
          <w:szCs w:val="24"/>
          <w:lang w:eastAsia="en-GB"/>
        </w:rPr>
      </w:pPr>
    </w:p>
    <w:p w:rsidR="00D72FE8" w:rsidRPr="00D35CAA" w:rsidRDefault="003037C5" w:rsidP="00D72FE8">
      <w:pPr>
        <w:jc w:val="both"/>
        <w:rPr>
          <w:rFonts w:ascii="Arial" w:hAnsi="Arial" w:cs="Arial"/>
          <w:b/>
          <w:sz w:val="28"/>
          <w:szCs w:val="28"/>
        </w:rPr>
      </w:pPr>
      <w:r>
        <w:rPr>
          <w:rFonts w:ascii="Arial" w:hAnsi="Arial" w:cs="Arial"/>
          <w:b/>
          <w:sz w:val="28"/>
          <w:szCs w:val="28"/>
        </w:rPr>
        <w:br w:type="page"/>
      </w:r>
      <w:r w:rsidR="00D72FE8" w:rsidRPr="00D35CAA">
        <w:rPr>
          <w:rFonts w:ascii="Arial" w:hAnsi="Arial" w:cs="Arial"/>
          <w:b/>
          <w:sz w:val="28"/>
          <w:szCs w:val="28"/>
        </w:rPr>
        <w:t>Workforce Monitoring</w:t>
      </w:r>
      <w:r w:rsidR="00D72FE8">
        <w:rPr>
          <w:rFonts w:ascii="Arial" w:hAnsi="Arial" w:cs="Arial"/>
          <w:b/>
          <w:sz w:val="28"/>
          <w:szCs w:val="28"/>
        </w:rPr>
        <w:t xml:space="preserve"> Report for</w:t>
      </w:r>
      <w:r w:rsidR="00D72FE8" w:rsidRPr="00D35CAA">
        <w:rPr>
          <w:rFonts w:ascii="Arial" w:hAnsi="Arial" w:cs="Arial"/>
          <w:b/>
          <w:sz w:val="28"/>
          <w:szCs w:val="28"/>
        </w:rPr>
        <w:t xml:space="preserve"> </w:t>
      </w:r>
      <w:r w:rsidR="00B332DF">
        <w:rPr>
          <w:rFonts w:ascii="Arial" w:hAnsi="Arial" w:cs="Arial"/>
          <w:b/>
          <w:sz w:val="28"/>
          <w:szCs w:val="28"/>
        </w:rPr>
        <w:t>2018/19</w:t>
      </w:r>
    </w:p>
    <w:p w:rsidR="00D72FE8" w:rsidRDefault="00D72FE8" w:rsidP="00D72FE8">
      <w:pPr>
        <w:jc w:val="both"/>
        <w:rPr>
          <w:rFonts w:ascii="Arial" w:hAnsi="Arial" w:cs="Arial"/>
          <w:b/>
          <w:sz w:val="28"/>
          <w:szCs w:val="28"/>
        </w:rPr>
      </w:pPr>
    </w:p>
    <w:p w:rsidR="00D72FE8" w:rsidRPr="00D35CAA" w:rsidRDefault="00D72FE8" w:rsidP="00D72FE8">
      <w:pPr>
        <w:jc w:val="both"/>
        <w:rPr>
          <w:rFonts w:ascii="Arial" w:hAnsi="Arial" w:cs="Arial"/>
          <w:b/>
          <w:sz w:val="28"/>
          <w:szCs w:val="28"/>
        </w:rPr>
      </w:pPr>
      <w:r w:rsidRPr="00D35CAA">
        <w:rPr>
          <w:rFonts w:ascii="Arial" w:hAnsi="Arial" w:cs="Arial"/>
          <w:b/>
          <w:sz w:val="28"/>
          <w:szCs w:val="28"/>
        </w:rPr>
        <w:t>Introduction</w:t>
      </w:r>
    </w:p>
    <w:p w:rsidR="00D72FE8" w:rsidRPr="008751C5" w:rsidRDefault="00D72FE8" w:rsidP="00D72FE8">
      <w:pPr>
        <w:rPr>
          <w:rFonts w:ascii="Arial" w:hAnsi="Arial" w:cs="Arial"/>
        </w:rPr>
      </w:pPr>
    </w:p>
    <w:p w:rsidR="00D72FE8" w:rsidRPr="00B61890" w:rsidRDefault="00D72FE8" w:rsidP="00C0387C">
      <w:pPr>
        <w:rPr>
          <w:rFonts w:ascii="Arial" w:hAnsi="Arial" w:cs="Arial"/>
          <w:color w:val="000000"/>
          <w:sz w:val="24"/>
          <w:szCs w:val="24"/>
        </w:rPr>
      </w:pPr>
      <w:r w:rsidRPr="00B61890">
        <w:rPr>
          <w:rFonts w:ascii="Arial" w:hAnsi="Arial" w:cs="Arial"/>
          <w:sz w:val="24"/>
          <w:szCs w:val="24"/>
        </w:rPr>
        <w:t>Dunbartonshire and Argyll &amp; Bute Valuation Joint Board (the Board) is committed to providing a working environment which values diversity. It</w:t>
      </w:r>
      <w:r w:rsidRPr="00B61890">
        <w:rPr>
          <w:rFonts w:ascii="Arial" w:hAnsi="Arial" w:cs="Arial"/>
          <w:color w:val="000000"/>
          <w:sz w:val="24"/>
          <w:szCs w:val="24"/>
        </w:rPr>
        <w:t xml:space="preserve"> fosters a workplace culture </w:t>
      </w:r>
      <w:r w:rsidR="00E020F7">
        <w:rPr>
          <w:rFonts w:ascii="Arial" w:hAnsi="Arial" w:cs="Arial"/>
          <w:color w:val="000000"/>
          <w:sz w:val="24"/>
          <w:szCs w:val="24"/>
        </w:rPr>
        <w:t>w</w:t>
      </w:r>
      <w:r w:rsidRPr="00B61890">
        <w:rPr>
          <w:rFonts w:ascii="Arial" w:hAnsi="Arial" w:cs="Arial"/>
          <w:color w:val="000000"/>
          <w:sz w:val="24"/>
          <w:szCs w:val="24"/>
        </w:rPr>
        <w:t>hich is free from unlawful discrimination, harassment, victimisation or bullying and where all employees and the wider community they serve are treated with dignity and respect.</w:t>
      </w:r>
    </w:p>
    <w:p w:rsidR="00D72FE8" w:rsidRDefault="00D72FE8" w:rsidP="00C0387C">
      <w:pPr>
        <w:pStyle w:val="Heading1"/>
        <w:rPr>
          <w:rFonts w:ascii="Arial" w:hAnsi="Arial" w:cs="Arial"/>
          <w:b/>
          <w:color w:val="000000"/>
          <w:sz w:val="24"/>
          <w:szCs w:val="24"/>
        </w:rPr>
      </w:pPr>
    </w:p>
    <w:p w:rsidR="00D72FE8" w:rsidRPr="00D72FE8" w:rsidRDefault="00D72FE8" w:rsidP="00C0387C">
      <w:pPr>
        <w:pStyle w:val="Heading1"/>
        <w:rPr>
          <w:rFonts w:ascii="Arial" w:hAnsi="Arial" w:cs="Arial"/>
          <w:color w:val="000000"/>
          <w:sz w:val="24"/>
          <w:szCs w:val="24"/>
        </w:rPr>
      </w:pPr>
      <w:r w:rsidRPr="00D72FE8">
        <w:rPr>
          <w:rFonts w:ascii="Arial" w:hAnsi="Arial" w:cs="Arial"/>
          <w:color w:val="000000"/>
          <w:sz w:val="24"/>
          <w:szCs w:val="24"/>
        </w:rPr>
        <w:t>As an employer, the Board has made progress in fostering an inclusive working environment by:</w:t>
      </w:r>
    </w:p>
    <w:p w:rsidR="00D72FE8" w:rsidRPr="00D72FE8" w:rsidRDefault="00D72FE8" w:rsidP="00C0387C">
      <w:pPr>
        <w:pStyle w:val="Heading1"/>
        <w:keepNext/>
        <w:keepLines/>
        <w:numPr>
          <w:ilvl w:val="0"/>
          <w:numId w:val="21"/>
        </w:numPr>
        <w:spacing w:before="480" w:line="276" w:lineRule="auto"/>
        <w:rPr>
          <w:rFonts w:ascii="Arial" w:hAnsi="Arial" w:cs="Arial"/>
          <w:color w:val="000000"/>
          <w:sz w:val="24"/>
          <w:szCs w:val="24"/>
        </w:rPr>
      </w:pPr>
      <w:proofErr w:type="gramStart"/>
      <w:r w:rsidRPr="00D72FE8">
        <w:rPr>
          <w:rFonts w:ascii="Arial" w:hAnsi="Arial" w:cs="Arial"/>
          <w:color w:val="000000"/>
          <w:sz w:val="24"/>
          <w:szCs w:val="24"/>
        </w:rPr>
        <w:t>Introducing a range of policies and practices, including Flexible Working, Equality at Work and Dignity at Work which promote equality at work, foster a</w:t>
      </w:r>
      <w:r w:rsidR="000843FB">
        <w:rPr>
          <w:rFonts w:ascii="Arial" w:hAnsi="Arial" w:cs="Arial"/>
          <w:color w:val="000000"/>
          <w:sz w:val="24"/>
          <w:szCs w:val="24"/>
        </w:rPr>
        <w:t xml:space="preserve"> positive working environment </w:t>
      </w:r>
      <w:r w:rsidRPr="00D72FE8">
        <w:rPr>
          <w:rFonts w:ascii="Arial" w:hAnsi="Arial" w:cs="Arial"/>
          <w:color w:val="000000"/>
          <w:sz w:val="24"/>
          <w:szCs w:val="24"/>
        </w:rPr>
        <w:t xml:space="preserve">and eliminate </w:t>
      </w:r>
      <w:r w:rsidR="000B5B7C" w:rsidRPr="00D72FE8">
        <w:rPr>
          <w:rFonts w:ascii="Arial" w:hAnsi="Arial" w:cs="Arial"/>
          <w:color w:val="000000"/>
          <w:sz w:val="24"/>
          <w:szCs w:val="24"/>
        </w:rPr>
        <w:t>unlawful discrimination</w:t>
      </w:r>
      <w:r w:rsidRPr="00D72FE8">
        <w:rPr>
          <w:rFonts w:ascii="Arial" w:hAnsi="Arial" w:cs="Arial"/>
          <w:color w:val="000000"/>
          <w:sz w:val="24"/>
          <w:szCs w:val="24"/>
        </w:rPr>
        <w:t>, harassment and victimisation.</w:t>
      </w:r>
      <w:proofErr w:type="gramEnd"/>
      <w:r w:rsidRPr="00D72FE8">
        <w:rPr>
          <w:rFonts w:ascii="Arial" w:hAnsi="Arial" w:cs="Arial"/>
          <w:color w:val="000000"/>
          <w:sz w:val="24"/>
          <w:szCs w:val="24"/>
        </w:rPr>
        <w:t xml:space="preserve"> </w:t>
      </w:r>
      <w:r w:rsidR="000843FB">
        <w:rPr>
          <w:rFonts w:ascii="Arial" w:hAnsi="Arial" w:cs="Arial"/>
          <w:color w:val="000000"/>
          <w:sz w:val="24"/>
          <w:szCs w:val="24"/>
        </w:rPr>
        <w:t xml:space="preserve">A Disability Leave Policy has also been introduced and several employees have tailored adjustment agreements to reflect their particular needs. </w:t>
      </w:r>
      <w:r w:rsidR="005C04C9">
        <w:rPr>
          <w:rFonts w:ascii="Arial" w:hAnsi="Arial" w:cs="Arial"/>
          <w:color w:val="000000"/>
          <w:sz w:val="24"/>
          <w:szCs w:val="24"/>
        </w:rPr>
        <w:t xml:space="preserve">A </w:t>
      </w:r>
      <w:r w:rsidR="003949D7">
        <w:rPr>
          <w:rFonts w:ascii="Arial" w:hAnsi="Arial" w:cs="Arial"/>
          <w:color w:val="000000"/>
          <w:sz w:val="24"/>
          <w:szCs w:val="24"/>
        </w:rPr>
        <w:t>C</w:t>
      </w:r>
      <w:r w:rsidR="005C04C9">
        <w:rPr>
          <w:rFonts w:ascii="Arial" w:hAnsi="Arial" w:cs="Arial"/>
          <w:color w:val="000000"/>
          <w:sz w:val="24"/>
          <w:szCs w:val="24"/>
        </w:rPr>
        <w:t xml:space="preserve">arers </w:t>
      </w:r>
      <w:r w:rsidR="003949D7">
        <w:rPr>
          <w:rFonts w:ascii="Arial" w:hAnsi="Arial" w:cs="Arial"/>
          <w:color w:val="000000"/>
          <w:sz w:val="24"/>
          <w:szCs w:val="24"/>
        </w:rPr>
        <w:t>L</w:t>
      </w:r>
      <w:r w:rsidR="005C04C9">
        <w:rPr>
          <w:rFonts w:ascii="Arial" w:hAnsi="Arial" w:cs="Arial"/>
          <w:color w:val="000000"/>
          <w:sz w:val="24"/>
          <w:szCs w:val="24"/>
        </w:rPr>
        <w:t xml:space="preserve">eave </w:t>
      </w:r>
      <w:r w:rsidR="003949D7">
        <w:rPr>
          <w:rFonts w:ascii="Arial" w:hAnsi="Arial" w:cs="Arial"/>
          <w:color w:val="000000"/>
          <w:sz w:val="24"/>
          <w:szCs w:val="24"/>
        </w:rPr>
        <w:t>S</w:t>
      </w:r>
      <w:r w:rsidR="005C04C9">
        <w:rPr>
          <w:rFonts w:ascii="Arial" w:hAnsi="Arial" w:cs="Arial"/>
          <w:color w:val="000000"/>
          <w:sz w:val="24"/>
          <w:szCs w:val="24"/>
        </w:rPr>
        <w:t xml:space="preserve">cheme and Cancer </w:t>
      </w:r>
      <w:r w:rsidR="003949D7">
        <w:rPr>
          <w:rFonts w:ascii="Arial" w:hAnsi="Arial" w:cs="Arial"/>
          <w:color w:val="000000"/>
          <w:sz w:val="24"/>
          <w:szCs w:val="24"/>
        </w:rPr>
        <w:t>S</w:t>
      </w:r>
      <w:r w:rsidR="005C04C9">
        <w:rPr>
          <w:rFonts w:ascii="Arial" w:hAnsi="Arial" w:cs="Arial"/>
          <w:color w:val="000000"/>
          <w:sz w:val="24"/>
          <w:szCs w:val="24"/>
        </w:rPr>
        <w:t xml:space="preserve">upport </w:t>
      </w:r>
      <w:r w:rsidR="003949D7">
        <w:rPr>
          <w:rFonts w:ascii="Arial" w:hAnsi="Arial" w:cs="Arial"/>
          <w:color w:val="000000"/>
          <w:sz w:val="24"/>
          <w:szCs w:val="24"/>
        </w:rPr>
        <w:t>P</w:t>
      </w:r>
      <w:r w:rsidR="005C04C9">
        <w:rPr>
          <w:rFonts w:ascii="Arial" w:hAnsi="Arial" w:cs="Arial"/>
          <w:color w:val="000000"/>
          <w:sz w:val="24"/>
          <w:szCs w:val="24"/>
        </w:rPr>
        <w:t xml:space="preserve">olicy have also been introduced. </w:t>
      </w:r>
      <w:r w:rsidRPr="00D72FE8">
        <w:rPr>
          <w:rFonts w:ascii="Arial" w:hAnsi="Arial" w:cs="Arial"/>
          <w:color w:val="000000"/>
          <w:sz w:val="24"/>
          <w:szCs w:val="24"/>
        </w:rPr>
        <w:t>All policies which impact on employees have been developed in consultation with Trades Unions.</w:t>
      </w:r>
    </w:p>
    <w:p w:rsidR="00D72FE8" w:rsidRPr="00B61890" w:rsidRDefault="00D72FE8" w:rsidP="00C0387C">
      <w:pPr>
        <w:pStyle w:val="ListParagraph"/>
        <w:spacing w:line="276" w:lineRule="auto"/>
        <w:rPr>
          <w:rFonts w:ascii="Arial" w:hAnsi="Arial" w:cs="Arial"/>
        </w:rPr>
      </w:pPr>
    </w:p>
    <w:p w:rsidR="00D72FE8" w:rsidRPr="00B61890" w:rsidRDefault="00D72FE8" w:rsidP="00C0387C">
      <w:pPr>
        <w:pStyle w:val="ListParagraph"/>
        <w:numPr>
          <w:ilvl w:val="0"/>
          <w:numId w:val="20"/>
        </w:numPr>
        <w:spacing w:line="276" w:lineRule="auto"/>
        <w:rPr>
          <w:rFonts w:ascii="Arial" w:hAnsi="Arial" w:cs="Arial"/>
        </w:rPr>
      </w:pPr>
      <w:r w:rsidRPr="00B61890">
        <w:rPr>
          <w:rFonts w:ascii="Arial" w:hAnsi="Arial" w:cs="Arial"/>
        </w:rPr>
        <w:t>Mainstreaming equality into training and development,</w:t>
      </w:r>
    </w:p>
    <w:p w:rsidR="00D72FE8" w:rsidRPr="00B61890" w:rsidRDefault="00D72FE8" w:rsidP="00C0387C">
      <w:pPr>
        <w:pStyle w:val="ListParagraph"/>
        <w:spacing w:line="276" w:lineRule="auto"/>
        <w:rPr>
          <w:rFonts w:ascii="Arial" w:hAnsi="Arial" w:cs="Arial"/>
        </w:rPr>
      </w:pPr>
    </w:p>
    <w:p w:rsidR="00D72FE8" w:rsidRPr="00B61890" w:rsidRDefault="00D72FE8" w:rsidP="00C0387C">
      <w:pPr>
        <w:pStyle w:val="ListParagraph"/>
        <w:numPr>
          <w:ilvl w:val="0"/>
          <w:numId w:val="20"/>
        </w:numPr>
        <w:rPr>
          <w:rFonts w:ascii="Arial" w:hAnsi="Arial" w:cs="Arial"/>
        </w:rPr>
      </w:pPr>
      <w:r w:rsidRPr="00B61890">
        <w:rPr>
          <w:rFonts w:ascii="Arial" w:hAnsi="Arial" w:cs="Arial"/>
        </w:rPr>
        <w:t>Setting up an Equality Champion to promote equality across all Board services. The Champion is a member of</w:t>
      </w:r>
      <w:r w:rsidR="003949D7">
        <w:rPr>
          <w:rFonts w:ascii="Arial" w:hAnsi="Arial" w:cs="Arial"/>
        </w:rPr>
        <w:t>,</w:t>
      </w:r>
      <w:r w:rsidRPr="00B61890">
        <w:rPr>
          <w:rFonts w:ascii="Arial" w:hAnsi="Arial" w:cs="Arial"/>
        </w:rPr>
        <w:t xml:space="preserve"> and reports to</w:t>
      </w:r>
      <w:r w:rsidR="003949D7">
        <w:rPr>
          <w:rFonts w:ascii="Arial" w:hAnsi="Arial" w:cs="Arial"/>
        </w:rPr>
        <w:t>,</w:t>
      </w:r>
      <w:r w:rsidRPr="00B61890">
        <w:rPr>
          <w:rFonts w:ascii="Arial" w:hAnsi="Arial" w:cs="Arial"/>
        </w:rPr>
        <w:t xml:space="preserve"> the Management Team on a regular basis,</w:t>
      </w:r>
    </w:p>
    <w:p w:rsidR="00D72FE8" w:rsidRPr="00B61890" w:rsidRDefault="00D72FE8" w:rsidP="00C0387C">
      <w:pPr>
        <w:pStyle w:val="ListParagraph"/>
        <w:spacing w:line="276" w:lineRule="auto"/>
        <w:rPr>
          <w:rFonts w:ascii="Arial" w:hAnsi="Arial" w:cs="Arial"/>
        </w:rPr>
      </w:pPr>
    </w:p>
    <w:p w:rsidR="00D72FE8" w:rsidRDefault="00D72FE8" w:rsidP="00C0387C">
      <w:pPr>
        <w:pStyle w:val="ListParagraph"/>
        <w:numPr>
          <w:ilvl w:val="0"/>
          <w:numId w:val="20"/>
        </w:numPr>
        <w:spacing w:line="276" w:lineRule="auto"/>
        <w:rPr>
          <w:rFonts w:ascii="Arial" w:hAnsi="Arial" w:cs="Arial"/>
        </w:rPr>
      </w:pPr>
      <w:r w:rsidRPr="00B61890">
        <w:rPr>
          <w:rFonts w:ascii="Arial" w:hAnsi="Arial" w:cs="Arial"/>
        </w:rPr>
        <w:t>Including Equality as a core competency in our Performance and Development Review system.</w:t>
      </w:r>
    </w:p>
    <w:p w:rsidR="00040078" w:rsidRDefault="00040078">
      <w:pPr>
        <w:pStyle w:val="ListParagraph"/>
        <w:rPr>
          <w:rFonts w:ascii="Arial" w:hAnsi="Arial" w:cs="Arial"/>
        </w:rPr>
      </w:pPr>
    </w:p>
    <w:p w:rsidR="00CB1A67" w:rsidRPr="00B61890" w:rsidRDefault="00CB1A67" w:rsidP="00C0387C">
      <w:pPr>
        <w:pStyle w:val="ListParagraph"/>
        <w:numPr>
          <w:ilvl w:val="0"/>
          <w:numId w:val="20"/>
        </w:numPr>
        <w:spacing w:line="276" w:lineRule="auto"/>
        <w:rPr>
          <w:rFonts w:ascii="Arial" w:hAnsi="Arial" w:cs="Arial"/>
        </w:rPr>
      </w:pPr>
      <w:r>
        <w:rPr>
          <w:rFonts w:ascii="Arial" w:hAnsi="Arial" w:cs="Arial"/>
        </w:rPr>
        <w:t>Including Equalities as a standing agenda item for Management Team Meetings</w:t>
      </w:r>
    </w:p>
    <w:p w:rsidR="00D72FE8" w:rsidRPr="00B61890" w:rsidRDefault="00D72FE8" w:rsidP="00C0387C">
      <w:pPr>
        <w:pStyle w:val="ListParagraph"/>
        <w:spacing w:line="276" w:lineRule="auto"/>
        <w:rPr>
          <w:rFonts w:ascii="Arial" w:hAnsi="Arial" w:cs="Arial"/>
        </w:rPr>
      </w:pPr>
    </w:p>
    <w:p w:rsidR="00D72FE8" w:rsidRPr="00D72FE8" w:rsidRDefault="00D72FE8" w:rsidP="00C0387C">
      <w:pPr>
        <w:pStyle w:val="Heading1"/>
        <w:rPr>
          <w:color w:val="auto"/>
          <w:sz w:val="24"/>
          <w:szCs w:val="24"/>
        </w:rPr>
      </w:pPr>
      <w:r w:rsidRPr="00D72FE8">
        <w:rPr>
          <w:rFonts w:ascii="Arial" w:hAnsi="Arial" w:cs="Arial"/>
          <w:color w:val="auto"/>
          <w:sz w:val="24"/>
          <w:szCs w:val="24"/>
        </w:rPr>
        <w:t>The Board recognises, however, that we must ensure that any steps taken to promote equality translate into meaningful change for employees and that our duty to advance equality of opportunity is an ongoing one.</w:t>
      </w:r>
    </w:p>
    <w:p w:rsidR="00D72FE8" w:rsidRPr="00B61890" w:rsidRDefault="00D72FE8" w:rsidP="00C0387C">
      <w:pPr>
        <w:rPr>
          <w:rFonts w:ascii="Arial" w:hAnsi="Arial" w:cs="Arial"/>
          <w:b/>
          <w:sz w:val="24"/>
          <w:szCs w:val="24"/>
        </w:rPr>
      </w:pPr>
    </w:p>
    <w:p w:rsidR="00D72FE8" w:rsidRDefault="00D72FE8" w:rsidP="00C0387C">
      <w:pPr>
        <w:rPr>
          <w:rFonts w:ascii="Arial" w:hAnsi="Arial" w:cs="Arial"/>
          <w:sz w:val="24"/>
          <w:szCs w:val="24"/>
        </w:rPr>
      </w:pPr>
      <w:r w:rsidRPr="00B61890">
        <w:rPr>
          <w:rFonts w:ascii="Arial" w:hAnsi="Arial" w:cs="Arial"/>
          <w:sz w:val="24"/>
          <w:szCs w:val="24"/>
        </w:rPr>
        <w:t>One of the key tools we can use to evaluate the effectiveness of our equality measures is to annually monitor the make up of our workforce. By doing this, we are better able to identify any equality issues in employment and take action to overcome any disadvantage. Monitoring also enables us to understand the impact of our policies and procedures on employees and identify any trends or patterns.</w:t>
      </w:r>
    </w:p>
    <w:p w:rsidR="00B456E3" w:rsidRDefault="00B456E3" w:rsidP="00C0387C">
      <w:pPr>
        <w:rPr>
          <w:rFonts w:ascii="Arial" w:hAnsi="Arial" w:cs="Arial"/>
          <w:sz w:val="24"/>
          <w:szCs w:val="24"/>
        </w:rPr>
      </w:pPr>
    </w:p>
    <w:p w:rsidR="00D72FE8" w:rsidRPr="00B61890" w:rsidRDefault="00D72FE8" w:rsidP="00C0387C">
      <w:pPr>
        <w:rPr>
          <w:rFonts w:ascii="Arial" w:hAnsi="Arial" w:cs="Arial"/>
          <w:sz w:val="24"/>
          <w:szCs w:val="24"/>
        </w:rPr>
      </w:pPr>
    </w:p>
    <w:p w:rsidR="00D72FE8" w:rsidRDefault="00D72FE8" w:rsidP="00C0387C">
      <w:pPr>
        <w:rPr>
          <w:rFonts w:ascii="Arial" w:hAnsi="Arial" w:cs="Arial"/>
          <w:sz w:val="24"/>
          <w:szCs w:val="24"/>
        </w:rPr>
      </w:pPr>
      <w:r w:rsidRPr="00B61890">
        <w:rPr>
          <w:rFonts w:ascii="Arial" w:hAnsi="Arial" w:cs="Arial"/>
          <w:sz w:val="24"/>
          <w:szCs w:val="24"/>
        </w:rPr>
        <w:t>We will use our workforce monitoring data to:</w:t>
      </w:r>
    </w:p>
    <w:p w:rsidR="000B0D6E" w:rsidRPr="00B61890" w:rsidRDefault="000B0D6E" w:rsidP="00C0387C">
      <w:pPr>
        <w:rPr>
          <w:rFonts w:ascii="Arial" w:hAnsi="Arial" w:cs="Arial"/>
          <w:sz w:val="24"/>
          <w:szCs w:val="24"/>
        </w:rPr>
      </w:pPr>
    </w:p>
    <w:p w:rsidR="00D72FE8" w:rsidRDefault="00D72FE8" w:rsidP="00C0387C">
      <w:pPr>
        <w:pStyle w:val="ListParagraph"/>
        <w:numPr>
          <w:ilvl w:val="0"/>
          <w:numId w:val="19"/>
        </w:numPr>
        <w:spacing w:line="276" w:lineRule="auto"/>
        <w:rPr>
          <w:rFonts w:ascii="Arial" w:hAnsi="Arial" w:cs="Arial"/>
        </w:rPr>
      </w:pPr>
      <w:r w:rsidRPr="00B61890">
        <w:rPr>
          <w:rFonts w:ascii="Arial" w:hAnsi="Arial" w:cs="Arial"/>
        </w:rPr>
        <w:t>Identify areas of occupational segregation by gender and consider measures to address these.</w:t>
      </w:r>
    </w:p>
    <w:p w:rsidR="000B0D6E" w:rsidRPr="00B61890" w:rsidRDefault="000B0D6E" w:rsidP="00C0387C">
      <w:pPr>
        <w:pStyle w:val="ListParagraph"/>
        <w:spacing w:line="276" w:lineRule="auto"/>
        <w:rPr>
          <w:rFonts w:ascii="Arial" w:hAnsi="Arial" w:cs="Arial"/>
        </w:rPr>
      </w:pPr>
    </w:p>
    <w:p w:rsidR="00D72FE8" w:rsidRDefault="00D72FE8" w:rsidP="00C0387C">
      <w:pPr>
        <w:pStyle w:val="ListParagraph"/>
        <w:numPr>
          <w:ilvl w:val="0"/>
          <w:numId w:val="19"/>
        </w:numPr>
        <w:spacing w:line="276" w:lineRule="auto"/>
        <w:rPr>
          <w:rFonts w:ascii="Arial" w:hAnsi="Arial" w:cs="Arial"/>
        </w:rPr>
      </w:pPr>
      <w:r w:rsidRPr="00B61890">
        <w:rPr>
          <w:rFonts w:ascii="Arial" w:hAnsi="Arial" w:cs="Arial"/>
        </w:rPr>
        <w:t>Identify any disparities in the profile of our workforce by protected characteristic.</w:t>
      </w:r>
    </w:p>
    <w:p w:rsidR="000B0D6E" w:rsidRPr="00B61890" w:rsidRDefault="000B0D6E" w:rsidP="00C0387C">
      <w:pPr>
        <w:pStyle w:val="ListParagraph"/>
        <w:spacing w:line="276" w:lineRule="auto"/>
        <w:ind w:left="0"/>
        <w:rPr>
          <w:rFonts w:ascii="Arial" w:hAnsi="Arial" w:cs="Arial"/>
        </w:rPr>
      </w:pPr>
    </w:p>
    <w:p w:rsidR="00D72FE8" w:rsidRDefault="00D72FE8" w:rsidP="00C0387C">
      <w:pPr>
        <w:pStyle w:val="ListParagraph"/>
        <w:numPr>
          <w:ilvl w:val="0"/>
          <w:numId w:val="19"/>
        </w:numPr>
        <w:spacing w:line="276" w:lineRule="auto"/>
        <w:rPr>
          <w:rFonts w:ascii="Arial" w:hAnsi="Arial" w:cs="Arial"/>
        </w:rPr>
      </w:pPr>
      <w:r w:rsidRPr="00B61890">
        <w:rPr>
          <w:rFonts w:ascii="Arial" w:hAnsi="Arial" w:cs="Arial"/>
        </w:rPr>
        <w:t xml:space="preserve">Develop equality outcomes to overcome disadvantage and further the equality duty </w:t>
      </w:r>
    </w:p>
    <w:p w:rsidR="000B0D6E" w:rsidRPr="00B61890" w:rsidRDefault="000B0D6E" w:rsidP="00C0387C">
      <w:pPr>
        <w:pStyle w:val="ListParagraph"/>
        <w:spacing w:line="276" w:lineRule="auto"/>
        <w:ind w:left="0"/>
        <w:rPr>
          <w:rFonts w:ascii="Arial" w:hAnsi="Arial" w:cs="Arial"/>
        </w:rPr>
      </w:pPr>
    </w:p>
    <w:p w:rsidR="00D72FE8" w:rsidRDefault="00D72FE8" w:rsidP="00C0387C">
      <w:pPr>
        <w:pStyle w:val="ListParagraph"/>
        <w:numPr>
          <w:ilvl w:val="0"/>
          <w:numId w:val="19"/>
        </w:numPr>
        <w:spacing w:line="276" w:lineRule="auto"/>
        <w:rPr>
          <w:rFonts w:ascii="Arial" w:hAnsi="Arial" w:cs="Arial"/>
        </w:rPr>
      </w:pPr>
      <w:r w:rsidRPr="00B61890">
        <w:rPr>
          <w:rFonts w:ascii="Arial" w:hAnsi="Arial" w:cs="Arial"/>
        </w:rPr>
        <w:t>Compare our data with any available national statistics.</w:t>
      </w:r>
    </w:p>
    <w:p w:rsidR="000B0D6E" w:rsidRPr="00B61890" w:rsidRDefault="000B0D6E" w:rsidP="00C0387C">
      <w:pPr>
        <w:pStyle w:val="ListParagraph"/>
        <w:spacing w:line="276" w:lineRule="auto"/>
        <w:ind w:left="0"/>
        <w:rPr>
          <w:rFonts w:ascii="Arial" w:hAnsi="Arial" w:cs="Arial"/>
        </w:rPr>
      </w:pPr>
    </w:p>
    <w:p w:rsidR="00D72FE8" w:rsidRPr="00B61890" w:rsidRDefault="00D72FE8" w:rsidP="00C0387C">
      <w:pPr>
        <w:pStyle w:val="ListParagraph"/>
        <w:numPr>
          <w:ilvl w:val="0"/>
          <w:numId w:val="19"/>
        </w:numPr>
        <w:spacing w:line="276" w:lineRule="auto"/>
        <w:rPr>
          <w:rFonts w:ascii="Arial" w:hAnsi="Arial" w:cs="Arial"/>
        </w:rPr>
      </w:pPr>
      <w:r w:rsidRPr="00B61890">
        <w:rPr>
          <w:rFonts w:ascii="Arial" w:hAnsi="Arial" w:cs="Arial"/>
        </w:rPr>
        <w:t>Identify gaps in workforce data and take steps to address these.</w:t>
      </w:r>
    </w:p>
    <w:p w:rsidR="00D72FE8" w:rsidRDefault="00D72FE8" w:rsidP="00D72FE8">
      <w:pPr>
        <w:pStyle w:val="Heading1"/>
        <w:rPr>
          <w:rFonts w:ascii="Arial" w:hAnsi="Arial" w:cs="Arial"/>
          <w:color w:val="auto"/>
          <w:sz w:val="22"/>
          <w:szCs w:val="22"/>
        </w:rPr>
      </w:pPr>
    </w:p>
    <w:p w:rsidR="00D72FE8" w:rsidRPr="00D72FE8" w:rsidRDefault="00D72FE8" w:rsidP="00D72FE8">
      <w:pPr>
        <w:pStyle w:val="Heading1"/>
        <w:rPr>
          <w:rFonts w:ascii="Arial" w:hAnsi="Arial" w:cs="Arial"/>
          <w:b/>
          <w:color w:val="auto"/>
          <w:sz w:val="22"/>
          <w:szCs w:val="22"/>
        </w:rPr>
      </w:pPr>
      <w:r w:rsidRPr="00D72FE8">
        <w:rPr>
          <w:rFonts w:ascii="Arial" w:hAnsi="Arial" w:cs="Arial"/>
          <w:b/>
          <w:color w:val="auto"/>
          <w:sz w:val="22"/>
          <w:szCs w:val="22"/>
        </w:rPr>
        <w:t>Legal Framework</w:t>
      </w:r>
      <w:r w:rsidR="00B15160">
        <w:rPr>
          <w:rFonts w:ascii="Arial" w:hAnsi="Arial" w:cs="Arial"/>
          <w:b/>
          <w:color w:val="auto"/>
          <w:sz w:val="22"/>
          <w:szCs w:val="22"/>
        </w:rPr>
        <w:t xml:space="preserve"> and EHRC Guidance</w:t>
      </w:r>
    </w:p>
    <w:p w:rsidR="00D72FE8" w:rsidRPr="00A96DCB" w:rsidRDefault="00D72FE8" w:rsidP="00D72FE8"/>
    <w:p w:rsidR="00D72FE8" w:rsidRDefault="00D72FE8" w:rsidP="00C0387C">
      <w:pPr>
        <w:rPr>
          <w:rFonts w:ascii="Arial" w:hAnsi="Arial" w:cs="Arial"/>
          <w:sz w:val="24"/>
          <w:szCs w:val="24"/>
        </w:rPr>
      </w:pPr>
      <w:r w:rsidRPr="00B61890">
        <w:rPr>
          <w:rFonts w:ascii="Arial" w:hAnsi="Arial" w:cs="Arial"/>
          <w:sz w:val="24"/>
          <w:szCs w:val="24"/>
        </w:rPr>
        <w:t>By embracing the diversity of our employees and maximising their individual potential, we can foster innovation, deliver high quality services and create a positive workplace culture. As a public body, the Board also has legal obligations under the Public Sector Equality Duty to:</w:t>
      </w:r>
    </w:p>
    <w:p w:rsidR="000B0D6E" w:rsidRPr="00B61890" w:rsidRDefault="000B0D6E" w:rsidP="00C0387C">
      <w:pPr>
        <w:rPr>
          <w:rFonts w:ascii="Arial" w:hAnsi="Arial" w:cs="Arial"/>
          <w:sz w:val="24"/>
          <w:szCs w:val="24"/>
        </w:rPr>
      </w:pPr>
    </w:p>
    <w:p w:rsidR="00D72FE8" w:rsidRPr="00B61890" w:rsidRDefault="00D72FE8" w:rsidP="00C0387C">
      <w:pPr>
        <w:numPr>
          <w:ilvl w:val="0"/>
          <w:numId w:val="16"/>
        </w:numPr>
        <w:spacing w:after="200" w:line="276" w:lineRule="auto"/>
        <w:rPr>
          <w:rFonts w:ascii="Arial" w:hAnsi="Arial" w:cs="Arial"/>
          <w:sz w:val="24"/>
          <w:szCs w:val="24"/>
        </w:rPr>
      </w:pPr>
      <w:r w:rsidRPr="00B61890">
        <w:rPr>
          <w:rFonts w:ascii="Arial" w:hAnsi="Arial" w:cs="Arial"/>
          <w:sz w:val="24"/>
          <w:szCs w:val="24"/>
        </w:rPr>
        <w:t>Eliminate unlawful discrimination, harassment and victimisation and other conduct prohibited by the Equality Act 2010</w:t>
      </w:r>
    </w:p>
    <w:p w:rsidR="00D72FE8" w:rsidRPr="00B61890" w:rsidRDefault="00D72FE8" w:rsidP="00C0387C">
      <w:pPr>
        <w:numPr>
          <w:ilvl w:val="0"/>
          <w:numId w:val="16"/>
        </w:numPr>
        <w:spacing w:after="200" w:line="276" w:lineRule="auto"/>
        <w:rPr>
          <w:rFonts w:ascii="Arial" w:hAnsi="Arial" w:cs="Arial"/>
          <w:sz w:val="24"/>
          <w:szCs w:val="24"/>
        </w:rPr>
      </w:pPr>
      <w:r w:rsidRPr="00B61890">
        <w:rPr>
          <w:rFonts w:ascii="Arial" w:hAnsi="Arial" w:cs="Arial"/>
          <w:sz w:val="24"/>
          <w:szCs w:val="24"/>
        </w:rPr>
        <w:t>Advance equality of opportunity between those who share a protected characteristic and those who do not</w:t>
      </w:r>
    </w:p>
    <w:p w:rsidR="00D72FE8" w:rsidRPr="00B61890" w:rsidRDefault="00D72FE8" w:rsidP="00C0387C">
      <w:pPr>
        <w:numPr>
          <w:ilvl w:val="0"/>
          <w:numId w:val="16"/>
        </w:numPr>
        <w:spacing w:after="200" w:line="276" w:lineRule="auto"/>
        <w:rPr>
          <w:rFonts w:ascii="Arial" w:hAnsi="Arial" w:cs="Arial"/>
          <w:sz w:val="24"/>
          <w:szCs w:val="24"/>
        </w:rPr>
      </w:pPr>
      <w:r w:rsidRPr="00B61890">
        <w:rPr>
          <w:rFonts w:ascii="Arial" w:hAnsi="Arial" w:cs="Arial"/>
          <w:sz w:val="24"/>
          <w:szCs w:val="24"/>
        </w:rPr>
        <w:t>Foster good relations between those who share a protected characteristic and those who do not.</w:t>
      </w:r>
    </w:p>
    <w:p w:rsidR="00D72FE8" w:rsidRPr="00B61890" w:rsidRDefault="00D72FE8" w:rsidP="00C0387C">
      <w:pPr>
        <w:rPr>
          <w:rFonts w:ascii="Arial" w:hAnsi="Arial" w:cs="Arial"/>
          <w:b/>
          <w:sz w:val="24"/>
          <w:szCs w:val="24"/>
        </w:rPr>
      </w:pPr>
    </w:p>
    <w:p w:rsidR="00D72FE8" w:rsidRDefault="00D72FE8" w:rsidP="00C0387C">
      <w:pPr>
        <w:rPr>
          <w:rFonts w:ascii="Arial" w:hAnsi="Arial" w:cs="Arial"/>
          <w:sz w:val="24"/>
          <w:szCs w:val="24"/>
        </w:rPr>
      </w:pPr>
      <w:r w:rsidRPr="00B61890">
        <w:rPr>
          <w:rFonts w:ascii="Arial" w:hAnsi="Arial" w:cs="Arial"/>
          <w:sz w:val="24"/>
          <w:szCs w:val="24"/>
        </w:rPr>
        <w:t xml:space="preserve">The Equality Act 2010 (Specific Duties) (Scotland) Regulations 2012 came into force in May 2012. These duties require us to gather and publish information annually on the composition of our workforce and on the recruitment, development and retention of our employees with respect to their protected </w:t>
      </w:r>
      <w:r w:rsidR="000B5B7C" w:rsidRPr="00B61890">
        <w:rPr>
          <w:rFonts w:ascii="Arial" w:hAnsi="Arial" w:cs="Arial"/>
          <w:sz w:val="24"/>
          <w:szCs w:val="24"/>
        </w:rPr>
        <w:t>characteristics.</w:t>
      </w:r>
    </w:p>
    <w:p w:rsidR="00B456E3" w:rsidRPr="00B61890" w:rsidRDefault="00B456E3" w:rsidP="00C0387C">
      <w:pPr>
        <w:rPr>
          <w:rFonts w:ascii="Arial" w:hAnsi="Arial" w:cs="Arial"/>
          <w:sz w:val="24"/>
          <w:szCs w:val="24"/>
        </w:rPr>
      </w:pPr>
    </w:p>
    <w:p w:rsidR="00D72FE8" w:rsidRDefault="00D72FE8" w:rsidP="00C0387C">
      <w:pPr>
        <w:rPr>
          <w:rFonts w:ascii="Arial" w:hAnsi="Arial" w:cs="Arial"/>
          <w:sz w:val="24"/>
          <w:szCs w:val="24"/>
        </w:rPr>
      </w:pPr>
      <w:r w:rsidRPr="00B61890">
        <w:rPr>
          <w:rFonts w:ascii="Arial" w:hAnsi="Arial" w:cs="Arial"/>
          <w:sz w:val="24"/>
          <w:szCs w:val="24"/>
        </w:rPr>
        <w:t xml:space="preserve">Non statutory guidance from the Equality and Human Rights Commission on the specific duties recommends that organisations work towards gathering and using information disaggregated by protected characteristics on the following: </w:t>
      </w:r>
    </w:p>
    <w:p w:rsidR="00D72FE8" w:rsidRPr="00B61890" w:rsidRDefault="00D72FE8" w:rsidP="00D72FE8">
      <w:pPr>
        <w:rPr>
          <w:rFonts w:ascii="Arial" w:hAnsi="Arial" w:cs="Arial"/>
          <w:sz w:val="24"/>
          <w:szCs w:val="24"/>
        </w:rPr>
      </w:pP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Recruitment and promotion</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Numbers of part-time and full-time staff</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Pay and remuneration</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Training and development</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 xml:space="preserve">Return to work of women on maternity leave </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Return to work of disabled employees following sick leave relating to their disability</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Grievances (including about harassment)</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lang w:eastAsia="en-GB"/>
        </w:rPr>
      </w:pPr>
      <w:r w:rsidRPr="00B61890">
        <w:rPr>
          <w:rFonts w:ascii="Arial" w:hAnsi="Arial" w:cs="Arial"/>
          <w:sz w:val="24"/>
          <w:szCs w:val="24"/>
          <w:lang w:eastAsia="en-GB"/>
        </w:rPr>
        <w:t>Disciplinary action (including for harassment)</w:t>
      </w:r>
    </w:p>
    <w:p w:rsidR="00D72FE8" w:rsidRPr="00B61890" w:rsidRDefault="00D72FE8" w:rsidP="00D72FE8">
      <w:pPr>
        <w:numPr>
          <w:ilvl w:val="0"/>
          <w:numId w:val="17"/>
        </w:numPr>
        <w:autoSpaceDE w:val="0"/>
        <w:autoSpaceDN w:val="0"/>
        <w:adjustRightInd w:val="0"/>
        <w:spacing w:line="276" w:lineRule="auto"/>
        <w:rPr>
          <w:rFonts w:ascii="Arial" w:hAnsi="Arial" w:cs="Arial"/>
          <w:sz w:val="24"/>
          <w:szCs w:val="24"/>
        </w:rPr>
      </w:pPr>
      <w:r w:rsidRPr="00B61890">
        <w:rPr>
          <w:rFonts w:ascii="Arial" w:hAnsi="Arial" w:cs="Arial"/>
          <w:sz w:val="24"/>
          <w:szCs w:val="24"/>
          <w:lang w:eastAsia="en-GB"/>
        </w:rPr>
        <w:t>Dismissals and other reasons for leaving.</w:t>
      </w:r>
    </w:p>
    <w:p w:rsidR="00D72FE8" w:rsidRPr="00B61890" w:rsidRDefault="00D72FE8" w:rsidP="00D72FE8">
      <w:pPr>
        <w:rPr>
          <w:rFonts w:ascii="Arial" w:hAnsi="Arial" w:cs="Arial"/>
          <w:sz w:val="24"/>
          <w:szCs w:val="24"/>
        </w:rPr>
      </w:pPr>
    </w:p>
    <w:p w:rsidR="00D72FE8" w:rsidRPr="00B61890" w:rsidRDefault="00D72FE8" w:rsidP="00C0387C">
      <w:pPr>
        <w:rPr>
          <w:rFonts w:ascii="Arial" w:hAnsi="Arial" w:cs="Arial"/>
          <w:sz w:val="24"/>
          <w:szCs w:val="24"/>
        </w:rPr>
      </w:pPr>
      <w:r w:rsidRPr="00B61890">
        <w:rPr>
          <w:rFonts w:ascii="Arial" w:hAnsi="Arial" w:cs="Arial"/>
          <w:sz w:val="24"/>
          <w:szCs w:val="24"/>
        </w:rPr>
        <w:t>Where possible, this report will report on the aforementioned categories by protected characteristic. Where our reporting mechanisms are unable to provide information, we will highlight the gaps and take steps to gather the data for our next annual monitoring report.</w:t>
      </w:r>
    </w:p>
    <w:p w:rsidR="00D72FE8" w:rsidRPr="00B61890" w:rsidRDefault="00D72FE8" w:rsidP="00C0387C">
      <w:pPr>
        <w:rPr>
          <w:rFonts w:ascii="Arial" w:hAnsi="Arial" w:cs="Arial"/>
          <w:b/>
          <w:sz w:val="24"/>
          <w:szCs w:val="24"/>
        </w:rPr>
      </w:pPr>
    </w:p>
    <w:p w:rsidR="00D72FE8" w:rsidRDefault="001769D7" w:rsidP="00C0387C">
      <w:pPr>
        <w:rPr>
          <w:rFonts w:ascii="Arial" w:hAnsi="Arial" w:cs="Arial"/>
          <w:sz w:val="24"/>
          <w:szCs w:val="24"/>
        </w:rPr>
      </w:pPr>
      <w:r>
        <w:rPr>
          <w:rFonts w:ascii="Arial" w:hAnsi="Arial" w:cs="Arial"/>
          <w:sz w:val="24"/>
          <w:szCs w:val="24"/>
        </w:rPr>
        <w:t xml:space="preserve">A series of information sessions were held with staff to ensure that they were fully aware of the significance of the information being requested. </w:t>
      </w:r>
      <w:r w:rsidR="003441DA">
        <w:rPr>
          <w:rFonts w:ascii="Arial" w:hAnsi="Arial" w:cs="Arial"/>
          <w:sz w:val="24"/>
          <w:szCs w:val="24"/>
        </w:rPr>
        <w:t xml:space="preserve">The information sessions were useful in sparking debate and discussion on many areas and information provided by Stonewall and the Equalities </w:t>
      </w:r>
      <w:r w:rsidR="00BC46FF">
        <w:rPr>
          <w:rFonts w:ascii="Arial" w:hAnsi="Arial" w:cs="Arial"/>
          <w:sz w:val="24"/>
          <w:szCs w:val="24"/>
        </w:rPr>
        <w:t xml:space="preserve">and Human Rights </w:t>
      </w:r>
      <w:r w:rsidR="003441DA">
        <w:rPr>
          <w:rFonts w:ascii="Arial" w:hAnsi="Arial" w:cs="Arial"/>
          <w:sz w:val="24"/>
          <w:szCs w:val="24"/>
        </w:rPr>
        <w:t>Commission was central to informing the debate. The data from our workforce used within this re</w:t>
      </w:r>
      <w:r w:rsidR="008F5E3F">
        <w:rPr>
          <w:rFonts w:ascii="Arial" w:hAnsi="Arial" w:cs="Arial"/>
          <w:sz w:val="24"/>
          <w:szCs w:val="24"/>
        </w:rPr>
        <w:t>port was ingathered during January and February 201</w:t>
      </w:r>
      <w:r w:rsidR="003949D7">
        <w:rPr>
          <w:rFonts w:ascii="Arial" w:hAnsi="Arial" w:cs="Arial"/>
          <w:sz w:val="24"/>
          <w:szCs w:val="24"/>
        </w:rPr>
        <w:t>9</w:t>
      </w:r>
      <w:r w:rsidR="003441DA">
        <w:rPr>
          <w:rFonts w:ascii="Arial" w:hAnsi="Arial" w:cs="Arial"/>
          <w:sz w:val="24"/>
          <w:szCs w:val="24"/>
        </w:rPr>
        <w:t>.</w:t>
      </w:r>
      <w:r w:rsidR="00D72FE8" w:rsidRPr="00B61890">
        <w:rPr>
          <w:rFonts w:ascii="Arial" w:hAnsi="Arial" w:cs="Arial"/>
          <w:sz w:val="24"/>
          <w:szCs w:val="24"/>
        </w:rPr>
        <w:t xml:space="preserve"> Reporting categories for our workforce are age, carer responsibility, disability, gender reassignment, marriage and civil partnership, pregnancy and maternity, race, religion and belief, sex, and sexual orientation.</w:t>
      </w:r>
    </w:p>
    <w:p w:rsidR="00D72FE8" w:rsidRPr="002701CB" w:rsidRDefault="00D72FE8" w:rsidP="00D72FE8">
      <w:pPr>
        <w:jc w:val="both"/>
        <w:rPr>
          <w:rFonts w:ascii="Arial" w:hAnsi="Arial" w:cs="Arial"/>
        </w:rPr>
      </w:pPr>
    </w:p>
    <w:p w:rsidR="000B0D6E" w:rsidRDefault="000B0D6E" w:rsidP="00D72FE8">
      <w:pPr>
        <w:rPr>
          <w:rFonts w:ascii="Arial" w:hAnsi="Arial" w:cs="Arial"/>
          <w:b/>
          <w:sz w:val="22"/>
          <w:szCs w:val="22"/>
        </w:rPr>
      </w:pPr>
    </w:p>
    <w:p w:rsidR="00D72FE8" w:rsidRPr="00D72FE8" w:rsidRDefault="00D72FE8" w:rsidP="00D72FE8">
      <w:pPr>
        <w:rPr>
          <w:rFonts w:ascii="Arial" w:hAnsi="Arial" w:cs="Arial"/>
          <w:b/>
          <w:sz w:val="22"/>
          <w:szCs w:val="22"/>
        </w:rPr>
      </w:pPr>
      <w:r w:rsidRPr="00D72FE8">
        <w:rPr>
          <w:rFonts w:ascii="Arial" w:hAnsi="Arial" w:cs="Arial"/>
          <w:b/>
          <w:sz w:val="22"/>
          <w:szCs w:val="22"/>
        </w:rPr>
        <w:t>Scope of Report</w:t>
      </w:r>
    </w:p>
    <w:p w:rsidR="00D72FE8" w:rsidRDefault="00D72FE8" w:rsidP="00D72FE8">
      <w:pPr>
        <w:rPr>
          <w:rFonts w:ascii="Arial" w:hAnsi="Arial" w:cs="Arial"/>
          <w:sz w:val="24"/>
          <w:szCs w:val="24"/>
        </w:rPr>
      </w:pPr>
    </w:p>
    <w:p w:rsidR="00D72FE8" w:rsidRDefault="00D72FE8" w:rsidP="00D72FE8">
      <w:pPr>
        <w:rPr>
          <w:rFonts w:ascii="Arial" w:hAnsi="Arial" w:cs="Arial"/>
          <w:sz w:val="24"/>
          <w:szCs w:val="24"/>
        </w:rPr>
      </w:pPr>
      <w:r w:rsidRPr="00B61890">
        <w:rPr>
          <w:rFonts w:ascii="Arial" w:hAnsi="Arial" w:cs="Arial"/>
          <w:sz w:val="24"/>
          <w:szCs w:val="24"/>
        </w:rPr>
        <w:t xml:space="preserve">This report provides an overview </w:t>
      </w:r>
      <w:r w:rsidR="003441DA">
        <w:rPr>
          <w:rFonts w:ascii="Arial" w:hAnsi="Arial" w:cs="Arial"/>
          <w:sz w:val="24"/>
          <w:szCs w:val="24"/>
        </w:rPr>
        <w:t xml:space="preserve">of our workforce profile as at </w:t>
      </w:r>
      <w:r w:rsidR="008F5E3F">
        <w:rPr>
          <w:rFonts w:ascii="Arial" w:hAnsi="Arial" w:cs="Arial"/>
          <w:sz w:val="24"/>
          <w:szCs w:val="24"/>
        </w:rPr>
        <w:t>3</w:t>
      </w:r>
      <w:r w:rsidRPr="00B61890">
        <w:rPr>
          <w:rFonts w:ascii="Arial" w:hAnsi="Arial" w:cs="Arial"/>
          <w:sz w:val="24"/>
          <w:szCs w:val="24"/>
        </w:rPr>
        <w:t>1s</w:t>
      </w:r>
      <w:r w:rsidR="00B332DF">
        <w:rPr>
          <w:rFonts w:ascii="Arial" w:hAnsi="Arial" w:cs="Arial"/>
          <w:sz w:val="24"/>
          <w:szCs w:val="24"/>
        </w:rPr>
        <w:t>t March 2019</w:t>
      </w:r>
      <w:r w:rsidRPr="00B61890">
        <w:rPr>
          <w:rFonts w:ascii="Arial" w:hAnsi="Arial" w:cs="Arial"/>
          <w:sz w:val="24"/>
          <w:szCs w:val="24"/>
        </w:rPr>
        <w:t xml:space="preserve"> and is structured as follows:</w:t>
      </w:r>
    </w:p>
    <w:p w:rsidR="00D72FE8" w:rsidRPr="00B61890" w:rsidRDefault="00D72FE8" w:rsidP="00D72FE8">
      <w:pPr>
        <w:rPr>
          <w:rFonts w:ascii="Arial" w:hAnsi="Arial" w:cs="Arial"/>
          <w:sz w:val="24"/>
          <w:szCs w:val="24"/>
        </w:rPr>
      </w:pP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age</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carer responsibility</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disability</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gender reassignment</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marriage and civil partnership</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w:t>
      </w:r>
      <w:r w:rsidR="003B54C9">
        <w:rPr>
          <w:rFonts w:ascii="Arial" w:hAnsi="Arial" w:cs="Arial"/>
        </w:rPr>
        <w:t>nalysis of data by p</w:t>
      </w:r>
      <w:r w:rsidRPr="00B61890">
        <w:rPr>
          <w:rFonts w:ascii="Arial" w:hAnsi="Arial" w:cs="Arial"/>
        </w:rPr>
        <w:t>regnancy and maternity</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race</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religion or belief</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sex</w:t>
      </w:r>
    </w:p>
    <w:p w:rsidR="00D72FE8" w:rsidRPr="00B61890" w:rsidRDefault="00D72FE8" w:rsidP="00D72FE8">
      <w:pPr>
        <w:pStyle w:val="ListParagraph"/>
        <w:numPr>
          <w:ilvl w:val="0"/>
          <w:numId w:val="15"/>
        </w:numPr>
        <w:spacing w:line="360" w:lineRule="auto"/>
        <w:rPr>
          <w:rFonts w:ascii="Arial" w:hAnsi="Arial" w:cs="Arial"/>
        </w:rPr>
      </w:pPr>
      <w:r w:rsidRPr="00B61890">
        <w:rPr>
          <w:rFonts w:ascii="Arial" w:hAnsi="Arial" w:cs="Arial"/>
        </w:rPr>
        <w:t>Analysis of data by sexual orientation</w:t>
      </w:r>
    </w:p>
    <w:p w:rsidR="00B456E3" w:rsidRDefault="00B456E3" w:rsidP="00D72FE8">
      <w:pPr>
        <w:pStyle w:val="ListParagraph"/>
        <w:numPr>
          <w:ilvl w:val="0"/>
          <w:numId w:val="15"/>
        </w:numPr>
        <w:spacing w:line="360" w:lineRule="auto"/>
        <w:rPr>
          <w:rFonts w:ascii="Arial" w:hAnsi="Arial" w:cs="Arial"/>
        </w:rPr>
      </w:pPr>
      <w:r>
        <w:rPr>
          <w:rFonts w:ascii="Arial" w:hAnsi="Arial" w:cs="Arial"/>
        </w:rPr>
        <w:t>Gender Pay Gap reporting</w:t>
      </w:r>
    </w:p>
    <w:p w:rsidR="008F5E3F" w:rsidRDefault="008F5E3F" w:rsidP="008F5E3F">
      <w:pPr>
        <w:pStyle w:val="ListParagraph"/>
        <w:spacing w:line="360" w:lineRule="auto"/>
        <w:rPr>
          <w:rFonts w:ascii="Arial" w:hAnsi="Arial" w:cs="Arial"/>
        </w:rPr>
      </w:pPr>
    </w:p>
    <w:p w:rsidR="008F5E3F" w:rsidRPr="008F5E3F" w:rsidRDefault="008F5E3F" w:rsidP="008F5E3F">
      <w:pPr>
        <w:spacing w:line="360" w:lineRule="auto"/>
        <w:rPr>
          <w:rFonts w:ascii="Arial" w:hAnsi="Arial" w:cs="Arial"/>
          <w:sz w:val="24"/>
          <w:szCs w:val="24"/>
        </w:rPr>
      </w:pPr>
      <w:r w:rsidRPr="008F5E3F">
        <w:rPr>
          <w:rFonts w:ascii="Arial" w:hAnsi="Arial" w:cs="Arial"/>
          <w:sz w:val="24"/>
          <w:szCs w:val="24"/>
        </w:rPr>
        <w:t>Our Workforce profile is also split to show all staff, full time staff</w:t>
      </w:r>
      <w:r>
        <w:rPr>
          <w:rFonts w:ascii="Arial" w:hAnsi="Arial" w:cs="Arial"/>
          <w:sz w:val="24"/>
          <w:szCs w:val="24"/>
        </w:rPr>
        <w:t xml:space="preserve"> </w:t>
      </w:r>
      <w:r w:rsidRPr="008F5E3F">
        <w:rPr>
          <w:rFonts w:ascii="Arial" w:hAnsi="Arial" w:cs="Arial"/>
          <w:sz w:val="24"/>
          <w:szCs w:val="24"/>
        </w:rPr>
        <w:t>and part time staff.</w:t>
      </w:r>
    </w:p>
    <w:p w:rsidR="00D72FE8" w:rsidRDefault="00D72FE8" w:rsidP="00D72FE8">
      <w:pPr>
        <w:jc w:val="both"/>
        <w:rPr>
          <w:rFonts w:ascii="Arial" w:hAnsi="Arial" w:cs="Arial"/>
        </w:rPr>
      </w:pPr>
      <w:r>
        <w:rPr>
          <w:rFonts w:ascii="Arial" w:hAnsi="Arial" w:cs="Arial"/>
        </w:rPr>
        <w:t xml:space="preserve"> </w:t>
      </w:r>
      <w:r w:rsidRPr="00943B89">
        <w:rPr>
          <w:rFonts w:ascii="Arial" w:hAnsi="Arial" w:cs="Arial"/>
        </w:rPr>
        <w:t xml:space="preserve"> </w:t>
      </w:r>
    </w:p>
    <w:p w:rsidR="00D72FE8" w:rsidRDefault="00D72FE8" w:rsidP="00D72FE8">
      <w:pPr>
        <w:rPr>
          <w:rFonts w:ascii="Arial" w:hAnsi="Arial" w:cs="Arial"/>
          <w:b/>
          <w:sz w:val="24"/>
          <w:szCs w:val="24"/>
        </w:rPr>
      </w:pPr>
      <w:r>
        <w:rPr>
          <w:rFonts w:ascii="Arial" w:hAnsi="Arial" w:cs="Arial"/>
          <w:b/>
          <w:sz w:val="24"/>
          <w:szCs w:val="24"/>
        </w:rPr>
        <w:br w:type="page"/>
      </w:r>
    </w:p>
    <w:p w:rsidR="00D72FE8" w:rsidRDefault="00D72FE8" w:rsidP="00D72FE8">
      <w:pPr>
        <w:rPr>
          <w:rFonts w:ascii="Arial" w:hAnsi="Arial" w:cs="Arial"/>
          <w:b/>
          <w:sz w:val="24"/>
          <w:szCs w:val="24"/>
        </w:rPr>
      </w:pPr>
    </w:p>
    <w:p w:rsidR="00EB73A9" w:rsidRPr="00DB433D" w:rsidRDefault="00EB73A9" w:rsidP="00EB73A9">
      <w:pPr>
        <w:jc w:val="both"/>
        <w:rPr>
          <w:rFonts w:ascii="Arial" w:hAnsi="Arial" w:cs="Arial"/>
          <w:b/>
          <w:sz w:val="28"/>
          <w:szCs w:val="28"/>
        </w:rPr>
      </w:pPr>
      <w:r>
        <w:rPr>
          <w:rFonts w:ascii="Arial" w:hAnsi="Arial" w:cs="Arial"/>
          <w:b/>
          <w:sz w:val="28"/>
          <w:szCs w:val="28"/>
        </w:rPr>
        <w:t>Analysis b</w:t>
      </w:r>
      <w:r w:rsidRPr="00DB433D">
        <w:rPr>
          <w:rFonts w:ascii="Arial" w:hAnsi="Arial" w:cs="Arial"/>
          <w:b/>
          <w:sz w:val="28"/>
          <w:szCs w:val="28"/>
        </w:rPr>
        <w:t xml:space="preserve">y Protected Characteristic </w:t>
      </w:r>
    </w:p>
    <w:p w:rsidR="00EB73A9" w:rsidRDefault="00EB73A9" w:rsidP="00EB73A9">
      <w:pPr>
        <w:jc w:val="both"/>
        <w:rPr>
          <w:rFonts w:ascii="Arial" w:hAnsi="Arial" w:cs="Arial"/>
          <w:b/>
          <w:sz w:val="24"/>
          <w:szCs w:val="24"/>
        </w:rPr>
      </w:pPr>
    </w:p>
    <w:p w:rsidR="00EB73A9" w:rsidRPr="00DB433D" w:rsidRDefault="00EB73A9" w:rsidP="00EB73A9">
      <w:pPr>
        <w:jc w:val="both"/>
        <w:rPr>
          <w:rFonts w:ascii="Arial" w:hAnsi="Arial" w:cs="Arial"/>
          <w:b/>
          <w:sz w:val="24"/>
          <w:szCs w:val="24"/>
        </w:rPr>
      </w:pPr>
      <w:r w:rsidRPr="00DB433D">
        <w:rPr>
          <w:rFonts w:ascii="Arial" w:hAnsi="Arial" w:cs="Arial"/>
          <w:b/>
          <w:sz w:val="24"/>
          <w:szCs w:val="24"/>
        </w:rPr>
        <w:t>Age</w:t>
      </w:r>
    </w:p>
    <w:p w:rsidR="00EB73A9" w:rsidRDefault="00EB73A9" w:rsidP="00EB73A9">
      <w:pPr>
        <w:jc w:val="both"/>
        <w:rPr>
          <w:rFonts w:ascii="Arial" w:hAnsi="Arial" w:cs="Arial"/>
          <w:b/>
        </w:rPr>
      </w:pPr>
    </w:p>
    <w:p w:rsidR="00EB73A9" w:rsidRPr="00C0387C" w:rsidRDefault="00EB73A9" w:rsidP="00EB73A9">
      <w:pPr>
        <w:jc w:val="both"/>
        <w:rPr>
          <w:rFonts w:ascii="Arial" w:hAnsi="Arial" w:cs="Arial"/>
          <w:sz w:val="24"/>
          <w:szCs w:val="24"/>
        </w:rPr>
      </w:pPr>
      <w:r w:rsidRPr="00C0387C">
        <w:rPr>
          <w:rFonts w:ascii="Arial" w:hAnsi="Arial" w:cs="Arial"/>
          <w:sz w:val="24"/>
          <w:szCs w:val="24"/>
        </w:rPr>
        <w:t xml:space="preserve">Age Profile of Workforce </w:t>
      </w:r>
    </w:p>
    <w:p w:rsidR="00EB73A9" w:rsidRPr="009B71C4" w:rsidRDefault="00EB73A9" w:rsidP="00EB73A9">
      <w:pPr>
        <w:jc w:val="both"/>
        <w:rPr>
          <w:rFonts w:ascii="Arial" w:hAnsi="Arial" w:cs="Arial"/>
          <w:b/>
          <w:sz w:val="24"/>
          <w:szCs w:val="24"/>
        </w:rPr>
      </w:pPr>
    </w:p>
    <w:p w:rsidR="00EB73A9" w:rsidRPr="009B71C4" w:rsidRDefault="00EB73A9" w:rsidP="00EB73A9">
      <w:pPr>
        <w:pStyle w:val="ListParagraph"/>
        <w:numPr>
          <w:ilvl w:val="0"/>
          <w:numId w:val="18"/>
        </w:numPr>
        <w:jc w:val="both"/>
        <w:rPr>
          <w:rFonts w:ascii="Arial" w:hAnsi="Arial" w:cs="Arial"/>
        </w:rPr>
      </w:pPr>
      <w:r w:rsidRPr="009B71C4">
        <w:rPr>
          <w:rFonts w:ascii="Arial" w:hAnsi="Arial" w:cs="Arial"/>
        </w:rPr>
        <w:t xml:space="preserve">The largest percentage of our workforce is made up by employees in the 41 </w:t>
      </w:r>
      <w:r w:rsidR="009B71C4" w:rsidRPr="009B71C4">
        <w:rPr>
          <w:rFonts w:ascii="Arial" w:hAnsi="Arial" w:cs="Arial"/>
        </w:rPr>
        <w:t>to 60</w:t>
      </w:r>
      <w:r w:rsidR="005C1376" w:rsidRPr="009B71C4">
        <w:rPr>
          <w:rFonts w:ascii="Arial" w:hAnsi="Arial" w:cs="Arial"/>
        </w:rPr>
        <w:t xml:space="preserve"> </w:t>
      </w:r>
      <w:r w:rsidR="009B71C4" w:rsidRPr="009B71C4">
        <w:rPr>
          <w:rFonts w:ascii="Arial" w:hAnsi="Arial" w:cs="Arial"/>
        </w:rPr>
        <w:t>age group which make up 64% of staff.  18</w:t>
      </w:r>
      <w:r w:rsidRPr="009B71C4">
        <w:rPr>
          <w:rFonts w:ascii="Arial" w:hAnsi="Arial" w:cs="Arial"/>
        </w:rPr>
        <w:t>% of employees</w:t>
      </w:r>
      <w:r w:rsidR="009B71C4" w:rsidRPr="009B71C4">
        <w:rPr>
          <w:rFonts w:ascii="Arial" w:hAnsi="Arial" w:cs="Arial"/>
        </w:rPr>
        <w:t xml:space="preserve"> are aged 31 to 40 and 9% are 22 to 30. 9</w:t>
      </w:r>
      <w:r w:rsidRPr="009B71C4">
        <w:rPr>
          <w:rFonts w:ascii="Arial" w:hAnsi="Arial" w:cs="Arial"/>
        </w:rPr>
        <w:t>% are over 61.</w:t>
      </w:r>
    </w:p>
    <w:p w:rsidR="00EB73A9" w:rsidRPr="00505C1F" w:rsidRDefault="00EB73A9" w:rsidP="00EB73A9">
      <w:pPr>
        <w:pStyle w:val="ListParagraph"/>
        <w:jc w:val="both"/>
        <w:rPr>
          <w:rFonts w:ascii="Arial" w:hAnsi="Arial" w:cs="Arial"/>
          <w:color w:val="FF0000"/>
        </w:rPr>
      </w:pPr>
    </w:p>
    <w:p w:rsidR="00EB73A9" w:rsidRPr="009B71C4" w:rsidRDefault="009B71C4" w:rsidP="00EB73A9">
      <w:pPr>
        <w:pStyle w:val="ListParagraph"/>
        <w:numPr>
          <w:ilvl w:val="0"/>
          <w:numId w:val="18"/>
        </w:numPr>
        <w:jc w:val="both"/>
        <w:rPr>
          <w:rFonts w:ascii="Arial" w:hAnsi="Arial" w:cs="Arial"/>
        </w:rPr>
      </w:pPr>
      <w:r w:rsidRPr="009B71C4">
        <w:rPr>
          <w:rFonts w:ascii="Arial" w:hAnsi="Arial" w:cs="Arial"/>
        </w:rPr>
        <w:t>O</w:t>
      </w:r>
      <w:r w:rsidR="00EB73A9" w:rsidRPr="009B71C4">
        <w:rPr>
          <w:rFonts w:ascii="Arial" w:hAnsi="Arial" w:cs="Arial"/>
        </w:rPr>
        <w:t>ur part time work f</w:t>
      </w:r>
      <w:r w:rsidR="005C1376" w:rsidRPr="009B71C4">
        <w:rPr>
          <w:rFonts w:ascii="Arial" w:hAnsi="Arial" w:cs="Arial"/>
        </w:rPr>
        <w:t>orce is</w:t>
      </w:r>
      <w:r w:rsidRPr="009B71C4">
        <w:rPr>
          <w:rFonts w:ascii="Arial" w:hAnsi="Arial" w:cs="Arial"/>
        </w:rPr>
        <w:t xml:space="preserve"> spread throughout the age ranges</w:t>
      </w:r>
      <w:r w:rsidR="00EB73A9" w:rsidRPr="009B71C4">
        <w:rPr>
          <w:rFonts w:ascii="Arial" w:hAnsi="Arial" w:cs="Arial"/>
        </w:rPr>
        <w:t>.</w:t>
      </w:r>
    </w:p>
    <w:p w:rsidR="00EB73A9" w:rsidRPr="005C1376" w:rsidRDefault="00EB73A9" w:rsidP="00EB73A9">
      <w:pPr>
        <w:rPr>
          <w:rFonts w:ascii="Arial" w:hAnsi="Arial" w:cs="Arial"/>
          <w:b/>
          <w:sz w:val="24"/>
          <w:szCs w:val="24"/>
        </w:rPr>
      </w:pPr>
    </w:p>
    <w:p w:rsidR="00EB73A9" w:rsidRPr="005C1376" w:rsidRDefault="00EB73A9" w:rsidP="00EB73A9">
      <w:pPr>
        <w:rPr>
          <w:sz w:val="24"/>
          <w:szCs w:val="24"/>
        </w:rPr>
      </w:pPr>
    </w:p>
    <w:p w:rsidR="00EB73A9" w:rsidRPr="005C1376" w:rsidRDefault="00EB73A9" w:rsidP="00EB73A9">
      <w:pPr>
        <w:pStyle w:val="Heading1"/>
        <w:rPr>
          <w:rFonts w:ascii="Arial" w:hAnsi="Arial" w:cs="Arial"/>
          <w:color w:val="auto"/>
          <w:sz w:val="24"/>
          <w:szCs w:val="24"/>
        </w:rPr>
      </w:pPr>
      <w:r w:rsidRPr="005C1376">
        <w:rPr>
          <w:rFonts w:ascii="Arial" w:hAnsi="Arial" w:cs="Arial"/>
          <w:color w:val="auto"/>
          <w:sz w:val="24"/>
          <w:szCs w:val="24"/>
        </w:rPr>
        <w:t>Grievance by Age</w:t>
      </w:r>
    </w:p>
    <w:p w:rsidR="00EB73A9" w:rsidRPr="005C1376" w:rsidRDefault="00EB73A9" w:rsidP="00EB73A9">
      <w:pPr>
        <w:pStyle w:val="ListParagraph"/>
        <w:jc w:val="both"/>
        <w:rPr>
          <w:rFonts w:ascii="Arial" w:hAnsi="Arial" w:cs="Arial"/>
          <w:lang w:eastAsia="en-GB"/>
        </w:rPr>
      </w:pPr>
    </w:p>
    <w:p w:rsidR="00EB73A9" w:rsidRPr="005C1376" w:rsidRDefault="00EB73A9" w:rsidP="00EB73A9">
      <w:pPr>
        <w:pStyle w:val="ListParagraph"/>
        <w:numPr>
          <w:ilvl w:val="0"/>
          <w:numId w:val="18"/>
        </w:numPr>
        <w:jc w:val="both"/>
        <w:rPr>
          <w:rFonts w:ascii="Arial" w:hAnsi="Arial" w:cs="Arial"/>
          <w:lang w:eastAsia="en-GB"/>
        </w:rPr>
      </w:pPr>
      <w:r w:rsidRPr="005C1376">
        <w:rPr>
          <w:rFonts w:ascii="Arial" w:hAnsi="Arial" w:cs="Arial"/>
          <w:lang w:eastAsia="en-GB"/>
        </w:rPr>
        <w:t xml:space="preserve">There </w:t>
      </w:r>
      <w:r w:rsidRPr="005C1376">
        <w:rPr>
          <w:rFonts w:ascii="Arial" w:hAnsi="Arial" w:cs="Arial"/>
        </w:rPr>
        <w:t xml:space="preserve">have been </w:t>
      </w:r>
      <w:r w:rsidRPr="005C1376">
        <w:rPr>
          <w:rFonts w:ascii="Arial" w:hAnsi="Arial" w:cs="Arial"/>
          <w:lang w:eastAsia="en-GB"/>
        </w:rPr>
        <w:t xml:space="preserve">no recorded grievances </w:t>
      </w:r>
    </w:p>
    <w:p w:rsidR="00EB73A9" w:rsidRPr="00E125B0" w:rsidRDefault="00EB73A9" w:rsidP="00EB73A9">
      <w:pPr>
        <w:jc w:val="both"/>
        <w:rPr>
          <w:rFonts w:ascii="Arial" w:hAnsi="Arial" w:cs="Arial"/>
          <w:color w:val="FF0000"/>
          <w:sz w:val="24"/>
          <w:szCs w:val="24"/>
          <w:lang w:eastAsia="en-GB"/>
        </w:rPr>
      </w:pPr>
    </w:p>
    <w:p w:rsidR="00EB73A9" w:rsidRPr="005C1376" w:rsidRDefault="00EB73A9" w:rsidP="00EB73A9">
      <w:pPr>
        <w:jc w:val="both"/>
        <w:rPr>
          <w:rFonts w:ascii="Arial" w:hAnsi="Arial" w:cs="Arial"/>
          <w:sz w:val="24"/>
          <w:szCs w:val="24"/>
          <w:lang w:eastAsia="en-GB"/>
        </w:rPr>
      </w:pPr>
      <w:r w:rsidRPr="005C1376">
        <w:rPr>
          <w:rFonts w:ascii="Arial" w:hAnsi="Arial" w:cs="Arial"/>
          <w:sz w:val="24"/>
          <w:szCs w:val="24"/>
          <w:lang w:eastAsia="en-GB"/>
        </w:rPr>
        <w:t>Disciplinary Proceedings by Age</w:t>
      </w:r>
    </w:p>
    <w:p w:rsidR="00EB73A9" w:rsidRPr="005C1376" w:rsidRDefault="00EB73A9" w:rsidP="00EB73A9">
      <w:pPr>
        <w:jc w:val="both"/>
        <w:rPr>
          <w:rFonts w:ascii="Arial" w:hAnsi="Arial" w:cs="Arial"/>
          <w:sz w:val="24"/>
          <w:szCs w:val="24"/>
          <w:lang w:eastAsia="en-GB"/>
        </w:rPr>
      </w:pPr>
    </w:p>
    <w:p w:rsidR="00EB73A9" w:rsidRPr="005C1376" w:rsidRDefault="00EB73A9" w:rsidP="00EB73A9">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sidR="00505C1F">
        <w:rPr>
          <w:rFonts w:ascii="Arial" w:hAnsi="Arial" w:cs="Arial"/>
          <w:lang w:eastAsia="en-GB"/>
        </w:rPr>
        <w:t>have been no disciplinary proceedings</w:t>
      </w:r>
    </w:p>
    <w:p w:rsidR="00EB73A9" w:rsidRPr="00EE6AEF" w:rsidRDefault="00EB73A9" w:rsidP="00EB73A9">
      <w:pPr>
        <w:jc w:val="both"/>
        <w:rPr>
          <w:rFonts w:ascii="Arial" w:hAnsi="Arial" w:cs="Arial"/>
          <w:color w:val="000000"/>
          <w:lang w:eastAsia="en-GB"/>
        </w:rPr>
      </w:pPr>
    </w:p>
    <w:p w:rsidR="00EB73A9" w:rsidRDefault="00EB73A9" w:rsidP="00EB73A9">
      <w:pPr>
        <w:pStyle w:val="Heading1"/>
        <w:rPr>
          <w:rFonts w:ascii="Arial" w:hAnsi="Arial" w:cs="Arial"/>
          <w:color w:val="auto"/>
          <w:sz w:val="22"/>
          <w:szCs w:val="22"/>
        </w:rPr>
      </w:pPr>
    </w:p>
    <w:p w:rsidR="00EB73A9" w:rsidRDefault="00EB73A9" w:rsidP="00EB73A9">
      <w:pPr>
        <w:pStyle w:val="Heading1"/>
        <w:rPr>
          <w:rFonts w:ascii="Arial" w:hAnsi="Arial" w:cs="Arial"/>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591"/>
        <w:gridCol w:w="1894"/>
        <w:gridCol w:w="1894"/>
      </w:tblGrid>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Age Range</w:t>
            </w:r>
          </w:p>
        </w:tc>
        <w:tc>
          <w:tcPr>
            <w:tcW w:w="27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2002"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2002"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16 -17</w:t>
            </w:r>
          </w:p>
        </w:tc>
        <w:tc>
          <w:tcPr>
            <w:tcW w:w="2769"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18 -21</w:t>
            </w:r>
          </w:p>
        </w:tc>
        <w:tc>
          <w:tcPr>
            <w:tcW w:w="2769"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22 – 30</w:t>
            </w:r>
          </w:p>
        </w:tc>
        <w:tc>
          <w:tcPr>
            <w:tcW w:w="2769"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w:t>
            </w:r>
            <w:r w:rsidR="00EB73A9" w:rsidRPr="00D33F4F">
              <w:rPr>
                <w:rFonts w:ascii="Arial" w:hAnsi="Arial" w:cs="Arial"/>
                <w:snapToGrid w:val="0"/>
                <w:sz w:val="24"/>
                <w:szCs w:val="24"/>
              </w:rPr>
              <w:t>%</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w:t>
            </w:r>
            <w:r w:rsidR="00EB73A9" w:rsidRPr="00D33F4F">
              <w:rPr>
                <w:rFonts w:ascii="Arial" w:hAnsi="Arial" w:cs="Arial"/>
                <w:snapToGrid w:val="0"/>
                <w:sz w:val="24"/>
                <w:szCs w:val="24"/>
              </w:rPr>
              <w:t>%</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31 – 40</w:t>
            </w:r>
          </w:p>
        </w:tc>
        <w:tc>
          <w:tcPr>
            <w:tcW w:w="2769"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41 – 50</w:t>
            </w:r>
          </w:p>
        </w:tc>
        <w:tc>
          <w:tcPr>
            <w:tcW w:w="2769"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24</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21</w:t>
            </w:r>
            <w:r w:rsidR="00EB73A9" w:rsidRPr="00D33F4F">
              <w:rPr>
                <w:rFonts w:ascii="Arial" w:hAnsi="Arial" w:cs="Arial"/>
                <w:snapToGrid w:val="0"/>
                <w:sz w:val="24"/>
                <w:szCs w:val="24"/>
              </w:rPr>
              <w:t>%</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36%</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51 – 60</w:t>
            </w:r>
          </w:p>
        </w:tc>
        <w:tc>
          <w:tcPr>
            <w:tcW w:w="2769"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40</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47</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61 – 65</w:t>
            </w:r>
          </w:p>
        </w:tc>
        <w:tc>
          <w:tcPr>
            <w:tcW w:w="2769"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7</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6</w:t>
            </w:r>
            <w:r w:rsidR="00EB73A9" w:rsidRPr="00D33F4F">
              <w:rPr>
                <w:rFonts w:ascii="Arial" w:hAnsi="Arial" w:cs="Arial"/>
                <w:snapToGrid w:val="0"/>
                <w:sz w:val="24"/>
                <w:szCs w:val="24"/>
              </w:rPr>
              <w:t>%</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w:t>
            </w:r>
            <w:r w:rsidR="00EB73A9" w:rsidRPr="00D33F4F">
              <w:rPr>
                <w:rFonts w:ascii="Arial" w:hAnsi="Arial" w:cs="Arial"/>
                <w:snapToGrid w:val="0"/>
                <w:sz w:val="24"/>
                <w:szCs w:val="24"/>
              </w:rPr>
              <w:t>%</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66 – 70</w:t>
            </w:r>
          </w:p>
        </w:tc>
        <w:tc>
          <w:tcPr>
            <w:tcW w:w="2769"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2%</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w:t>
            </w:r>
            <w:r w:rsidR="00EB73A9" w:rsidRPr="00D33F4F">
              <w:rPr>
                <w:rFonts w:ascii="Arial" w:hAnsi="Arial" w:cs="Arial"/>
                <w:snapToGrid w:val="0"/>
                <w:sz w:val="24"/>
                <w:szCs w:val="24"/>
              </w:rPr>
              <w:t>%</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71+</w:t>
            </w:r>
          </w:p>
        </w:tc>
        <w:tc>
          <w:tcPr>
            <w:tcW w:w="2769"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r>
      <w:tr w:rsidR="00EB73A9" w:rsidRPr="00D72FE8" w:rsidTr="00871E9E">
        <w:tc>
          <w:tcPr>
            <w:tcW w:w="246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Do not wish to declare</w:t>
            </w:r>
          </w:p>
        </w:tc>
        <w:tc>
          <w:tcPr>
            <w:tcW w:w="2769"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2002"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r>
    </w:tbl>
    <w:p w:rsidR="00EB73A9" w:rsidRPr="00CA27F8" w:rsidRDefault="00EB73A9" w:rsidP="00EB73A9">
      <w:pPr>
        <w:rPr>
          <w:rFonts w:ascii="Arial" w:hAnsi="Arial" w:cs="Arial"/>
          <w:b/>
          <w:sz w:val="28"/>
          <w:szCs w:val="28"/>
        </w:rPr>
      </w:pPr>
      <w:r>
        <w:rPr>
          <w:rFonts w:ascii="Arial" w:hAnsi="Arial" w:cs="Arial"/>
          <w:b/>
          <w:sz w:val="24"/>
          <w:szCs w:val="24"/>
        </w:rPr>
        <w:br w:type="page"/>
      </w:r>
      <w:r w:rsidRPr="00CA27F8">
        <w:rPr>
          <w:rFonts w:ascii="Arial" w:hAnsi="Arial" w:cs="Arial"/>
          <w:b/>
          <w:sz w:val="28"/>
          <w:szCs w:val="28"/>
        </w:rPr>
        <w:t xml:space="preserve">Analysis by Protected Characteristic </w:t>
      </w:r>
    </w:p>
    <w:p w:rsidR="00EB73A9" w:rsidRPr="00C81719" w:rsidRDefault="00EB73A9" w:rsidP="00EB73A9">
      <w:pPr>
        <w:rPr>
          <w:rFonts w:ascii="Arial" w:hAnsi="Arial" w:cs="Arial"/>
        </w:rPr>
      </w:pPr>
    </w:p>
    <w:p w:rsidR="00EB73A9" w:rsidRDefault="00EB73A9" w:rsidP="00EB73A9">
      <w:pPr>
        <w:jc w:val="both"/>
        <w:rPr>
          <w:rFonts w:ascii="Arial" w:hAnsi="Arial" w:cs="Arial"/>
          <w:b/>
        </w:rPr>
      </w:pPr>
      <w:r>
        <w:rPr>
          <w:rFonts w:ascii="Arial" w:hAnsi="Arial" w:cs="Arial"/>
          <w:b/>
          <w:sz w:val="24"/>
          <w:szCs w:val="24"/>
        </w:rPr>
        <w:t>Carer Responsibility</w:t>
      </w:r>
    </w:p>
    <w:p w:rsidR="00EB73A9" w:rsidRDefault="00EB73A9" w:rsidP="00EB73A9">
      <w:pPr>
        <w:jc w:val="both"/>
        <w:rPr>
          <w:rFonts w:ascii="Arial" w:hAnsi="Arial" w:cs="Arial"/>
          <w:b/>
        </w:rPr>
      </w:pPr>
    </w:p>
    <w:p w:rsidR="00EB73A9" w:rsidRPr="00C0387C" w:rsidRDefault="00EB73A9" w:rsidP="00EB73A9">
      <w:pPr>
        <w:jc w:val="both"/>
        <w:rPr>
          <w:rFonts w:ascii="Arial" w:hAnsi="Arial" w:cs="Arial"/>
          <w:sz w:val="24"/>
          <w:szCs w:val="24"/>
        </w:rPr>
      </w:pPr>
      <w:r w:rsidRPr="00C0387C">
        <w:rPr>
          <w:rFonts w:ascii="Arial" w:hAnsi="Arial" w:cs="Arial"/>
          <w:sz w:val="24"/>
          <w:szCs w:val="24"/>
        </w:rPr>
        <w:t>Profile of Workforce</w:t>
      </w:r>
    </w:p>
    <w:p w:rsidR="00EB73A9" w:rsidRPr="00C0387C" w:rsidRDefault="00EB73A9" w:rsidP="00EB73A9">
      <w:pPr>
        <w:jc w:val="both"/>
        <w:rPr>
          <w:rFonts w:ascii="Arial" w:hAnsi="Arial" w:cs="Arial"/>
          <w:b/>
          <w:sz w:val="24"/>
          <w:szCs w:val="24"/>
        </w:rPr>
      </w:pPr>
    </w:p>
    <w:p w:rsidR="00EB73A9" w:rsidRPr="009B71C4" w:rsidRDefault="009B71C4" w:rsidP="00EB73A9">
      <w:pPr>
        <w:pStyle w:val="ListParagraph"/>
        <w:numPr>
          <w:ilvl w:val="0"/>
          <w:numId w:val="18"/>
        </w:numPr>
        <w:rPr>
          <w:rFonts w:ascii="Arial" w:hAnsi="Arial" w:cs="Arial"/>
        </w:rPr>
      </w:pPr>
      <w:r w:rsidRPr="009B71C4">
        <w:rPr>
          <w:rFonts w:ascii="Arial" w:hAnsi="Arial" w:cs="Arial"/>
        </w:rPr>
        <w:t>7</w:t>
      </w:r>
      <w:r w:rsidR="00EB73A9" w:rsidRPr="009B71C4">
        <w:rPr>
          <w:rFonts w:ascii="Arial" w:hAnsi="Arial" w:cs="Arial"/>
        </w:rPr>
        <w:t xml:space="preserve">% of the staff </w:t>
      </w:r>
      <w:proofErr w:type="gramStart"/>
      <w:r w:rsidR="00EB73A9" w:rsidRPr="009B71C4">
        <w:rPr>
          <w:rFonts w:ascii="Arial" w:hAnsi="Arial" w:cs="Arial"/>
        </w:rPr>
        <w:t>have</w:t>
      </w:r>
      <w:proofErr w:type="gramEnd"/>
      <w:r w:rsidR="00EB73A9" w:rsidRPr="009B71C4">
        <w:rPr>
          <w:rFonts w:ascii="Arial" w:hAnsi="Arial" w:cs="Arial"/>
        </w:rPr>
        <w:t xml:space="preserve"> </w:t>
      </w:r>
      <w:r w:rsidR="00F47D4E">
        <w:rPr>
          <w:rFonts w:ascii="Arial" w:hAnsi="Arial" w:cs="Arial"/>
        </w:rPr>
        <w:t>caring responsibilities while 93</w:t>
      </w:r>
      <w:r w:rsidR="00EB73A9" w:rsidRPr="009B71C4">
        <w:rPr>
          <w:rFonts w:ascii="Arial" w:hAnsi="Arial" w:cs="Arial"/>
        </w:rPr>
        <w:t xml:space="preserve">% have none. </w:t>
      </w:r>
    </w:p>
    <w:p w:rsidR="005C1376" w:rsidRPr="00505C1F" w:rsidRDefault="005C1376" w:rsidP="005C1376">
      <w:pPr>
        <w:pStyle w:val="ListParagraph"/>
        <w:rPr>
          <w:rFonts w:ascii="Arial" w:hAnsi="Arial" w:cs="Arial"/>
          <w:color w:val="FF0000"/>
        </w:rPr>
      </w:pPr>
    </w:p>
    <w:p w:rsidR="00EB73A9" w:rsidRPr="009B71C4" w:rsidRDefault="00EB73A9" w:rsidP="009B71C4">
      <w:pPr>
        <w:rPr>
          <w:rFonts w:ascii="Arial" w:hAnsi="Arial" w:cs="Arial"/>
          <w:color w:val="FF0000"/>
        </w:rPr>
      </w:pPr>
    </w:p>
    <w:p w:rsidR="00EB73A9" w:rsidRPr="005C1376" w:rsidRDefault="00EB73A9" w:rsidP="00EB73A9">
      <w:pPr>
        <w:rPr>
          <w:rFonts w:ascii="Arial" w:hAnsi="Arial" w:cs="Arial"/>
        </w:rPr>
      </w:pPr>
    </w:p>
    <w:p w:rsidR="00EB73A9" w:rsidRPr="005C1376" w:rsidRDefault="00EB73A9" w:rsidP="00EB73A9">
      <w:pPr>
        <w:rPr>
          <w:rFonts w:ascii="Arial" w:hAnsi="Arial" w:cs="Arial"/>
          <w:sz w:val="24"/>
          <w:szCs w:val="24"/>
        </w:rPr>
      </w:pPr>
    </w:p>
    <w:p w:rsidR="00EB73A9" w:rsidRPr="005C1376" w:rsidRDefault="00EB73A9" w:rsidP="00EB73A9">
      <w:pPr>
        <w:pStyle w:val="Heading1"/>
        <w:rPr>
          <w:rFonts w:ascii="Arial" w:hAnsi="Arial" w:cs="Arial"/>
          <w:color w:val="auto"/>
          <w:sz w:val="24"/>
          <w:szCs w:val="24"/>
        </w:rPr>
      </w:pPr>
      <w:r w:rsidRPr="005C1376">
        <w:rPr>
          <w:rFonts w:ascii="Arial" w:hAnsi="Arial" w:cs="Arial"/>
          <w:color w:val="auto"/>
          <w:sz w:val="24"/>
          <w:szCs w:val="24"/>
        </w:rPr>
        <w:t>Grievance by Carer Responsibility</w:t>
      </w:r>
    </w:p>
    <w:p w:rsidR="00EB73A9" w:rsidRPr="005C1376" w:rsidRDefault="00EB73A9" w:rsidP="00EB73A9">
      <w:pPr>
        <w:pStyle w:val="ListParagraph"/>
        <w:jc w:val="both"/>
        <w:rPr>
          <w:rFonts w:ascii="Arial" w:hAnsi="Arial" w:cs="Arial"/>
          <w:lang w:eastAsia="en-GB"/>
        </w:rPr>
      </w:pPr>
    </w:p>
    <w:p w:rsidR="00EB73A9" w:rsidRPr="005C1376" w:rsidRDefault="00EB73A9" w:rsidP="00EB73A9">
      <w:pPr>
        <w:pStyle w:val="ListParagraph"/>
        <w:numPr>
          <w:ilvl w:val="0"/>
          <w:numId w:val="18"/>
        </w:numPr>
        <w:jc w:val="both"/>
        <w:rPr>
          <w:rFonts w:ascii="Arial" w:hAnsi="Arial" w:cs="Arial"/>
          <w:lang w:eastAsia="en-GB"/>
        </w:rPr>
      </w:pPr>
      <w:r w:rsidRPr="005C1376">
        <w:rPr>
          <w:rFonts w:ascii="Arial" w:hAnsi="Arial" w:cs="Arial"/>
          <w:lang w:eastAsia="en-GB"/>
        </w:rPr>
        <w:t xml:space="preserve">There </w:t>
      </w:r>
      <w:r w:rsidRPr="005C1376">
        <w:rPr>
          <w:rFonts w:ascii="Arial" w:hAnsi="Arial" w:cs="Arial"/>
        </w:rPr>
        <w:t xml:space="preserve">have been </w:t>
      </w:r>
      <w:r w:rsidRPr="005C1376">
        <w:rPr>
          <w:rFonts w:ascii="Arial" w:hAnsi="Arial" w:cs="Arial"/>
          <w:lang w:eastAsia="en-GB"/>
        </w:rPr>
        <w:t xml:space="preserve">no recorded grievances </w:t>
      </w:r>
    </w:p>
    <w:p w:rsidR="00EB73A9" w:rsidRPr="00F606BC" w:rsidRDefault="00EB73A9" w:rsidP="00EB73A9">
      <w:pPr>
        <w:jc w:val="both"/>
        <w:rPr>
          <w:rFonts w:ascii="Arial" w:hAnsi="Arial" w:cs="Arial"/>
          <w:color w:val="FF0000"/>
          <w:sz w:val="24"/>
          <w:szCs w:val="24"/>
          <w:lang w:eastAsia="en-GB"/>
        </w:rPr>
      </w:pPr>
    </w:p>
    <w:p w:rsidR="00EB73A9" w:rsidRPr="005C1376" w:rsidRDefault="00EB73A9" w:rsidP="00EB73A9">
      <w:pPr>
        <w:jc w:val="both"/>
        <w:rPr>
          <w:rFonts w:ascii="Arial" w:hAnsi="Arial" w:cs="Arial"/>
          <w:sz w:val="24"/>
          <w:szCs w:val="24"/>
          <w:lang w:eastAsia="en-GB"/>
        </w:rPr>
      </w:pPr>
      <w:r w:rsidRPr="005C1376">
        <w:rPr>
          <w:rFonts w:ascii="Arial" w:hAnsi="Arial" w:cs="Arial"/>
          <w:sz w:val="24"/>
          <w:szCs w:val="24"/>
          <w:lang w:eastAsia="en-GB"/>
        </w:rPr>
        <w:t xml:space="preserve">Disciplinary Proceedings by </w:t>
      </w:r>
      <w:r w:rsidRPr="005C1376">
        <w:rPr>
          <w:rFonts w:ascii="Arial" w:hAnsi="Arial" w:cs="Arial"/>
          <w:sz w:val="24"/>
          <w:szCs w:val="24"/>
        </w:rPr>
        <w:t>Carer Responsibility</w:t>
      </w:r>
    </w:p>
    <w:p w:rsidR="00EB73A9" w:rsidRPr="005C1376" w:rsidRDefault="00EB73A9" w:rsidP="00EB73A9">
      <w:pPr>
        <w:jc w:val="both"/>
        <w:rPr>
          <w:rFonts w:ascii="Arial" w:hAnsi="Arial" w:cs="Arial"/>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Pr="00F606BC" w:rsidRDefault="00EB73A9" w:rsidP="00505C1F">
      <w:pPr>
        <w:pStyle w:val="ListParagraph"/>
        <w:jc w:val="both"/>
        <w:rPr>
          <w:rFonts w:ascii="Arial" w:hAnsi="Arial" w:cs="Arial"/>
          <w:color w:val="FF0000"/>
          <w:lang w:eastAsia="en-GB"/>
        </w:rPr>
      </w:pPr>
    </w:p>
    <w:p w:rsidR="00EB73A9" w:rsidRDefault="00EB73A9" w:rsidP="00EB73A9">
      <w:pPr>
        <w:pStyle w:val="Heading1"/>
        <w:rPr>
          <w:rFonts w:ascii="Arial" w:hAnsi="Arial" w:cs="Arial"/>
          <w:color w:val="auto"/>
          <w:sz w:val="22"/>
          <w:szCs w:val="22"/>
        </w:rPr>
      </w:pPr>
    </w:p>
    <w:p w:rsidR="00EB73A9" w:rsidRDefault="00EB73A9" w:rsidP="00EB73A9">
      <w:pPr>
        <w:rPr>
          <w:rFonts w:ascii="Arial" w:hAnsi="Arial" w:cs="Arial"/>
        </w:rPr>
      </w:pPr>
    </w:p>
    <w:p w:rsidR="00EB73A9" w:rsidRDefault="00EB73A9" w:rsidP="00EB73A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463"/>
        <w:gridCol w:w="1739"/>
        <w:gridCol w:w="1744"/>
      </w:tblGrid>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Carer Responsibility</w:t>
            </w:r>
          </w:p>
        </w:tc>
        <w:tc>
          <w:tcPr>
            <w:tcW w:w="266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850"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850"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No</w:t>
            </w:r>
          </w:p>
        </w:tc>
        <w:tc>
          <w:tcPr>
            <w:tcW w:w="2661"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93</w:t>
            </w:r>
            <w:r w:rsidR="00EB73A9" w:rsidRPr="00D33F4F">
              <w:rPr>
                <w:rFonts w:ascii="Arial" w:hAnsi="Arial" w:cs="Arial"/>
                <w:snapToGrid w:val="0"/>
                <w:sz w:val="24"/>
                <w:szCs w:val="24"/>
              </w:rPr>
              <w:t>%</w:t>
            </w:r>
          </w:p>
        </w:tc>
        <w:tc>
          <w:tcPr>
            <w:tcW w:w="1850"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91%</w:t>
            </w:r>
          </w:p>
        </w:tc>
        <w:tc>
          <w:tcPr>
            <w:tcW w:w="1850"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100</w:t>
            </w:r>
            <w:r w:rsidR="00EB73A9" w:rsidRPr="00D33F4F">
              <w:rPr>
                <w:rFonts w:ascii="Arial" w:hAnsi="Arial" w:cs="Arial"/>
                <w:snapToGrid w:val="0"/>
                <w:sz w:val="24"/>
                <w:szCs w:val="24"/>
              </w:rPr>
              <w:t>%</w:t>
            </w:r>
          </w:p>
        </w:tc>
      </w:tr>
      <w:tr w:rsidR="00EB73A9" w:rsidRPr="00D72FE8" w:rsidTr="00871E9E">
        <w:trPr>
          <w:trHeight w:val="152"/>
        </w:trPr>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Yes</w:t>
            </w:r>
          </w:p>
        </w:tc>
        <w:tc>
          <w:tcPr>
            <w:tcW w:w="2661"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7</w:t>
            </w:r>
            <w:r w:rsidR="00EB73A9" w:rsidRPr="00D33F4F">
              <w:rPr>
                <w:rFonts w:ascii="Arial" w:hAnsi="Arial" w:cs="Arial"/>
                <w:snapToGrid w:val="0"/>
                <w:sz w:val="24"/>
                <w:szCs w:val="24"/>
              </w:rPr>
              <w:t>%</w:t>
            </w:r>
          </w:p>
        </w:tc>
        <w:tc>
          <w:tcPr>
            <w:tcW w:w="1850"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9%</w:t>
            </w:r>
          </w:p>
        </w:tc>
        <w:tc>
          <w:tcPr>
            <w:tcW w:w="1850"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r w:rsidR="00EB73A9" w:rsidRPr="00D33F4F">
              <w:rPr>
                <w:rFonts w:ascii="Arial" w:hAnsi="Arial" w:cs="Arial"/>
                <w:snapToGrid w:val="0"/>
                <w:sz w:val="24"/>
                <w:szCs w:val="24"/>
              </w:rPr>
              <w:t>%</w:t>
            </w:r>
          </w:p>
        </w:tc>
      </w:tr>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Do not wish to declare</w:t>
            </w:r>
          </w:p>
        </w:tc>
        <w:tc>
          <w:tcPr>
            <w:tcW w:w="2661"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1850"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c>
          <w:tcPr>
            <w:tcW w:w="1850"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r>
    </w:tbl>
    <w:p w:rsidR="00EB73A9" w:rsidRPr="00CA27F8" w:rsidRDefault="00EB73A9" w:rsidP="00EB73A9">
      <w:pPr>
        <w:rPr>
          <w:rFonts w:ascii="Arial" w:hAnsi="Arial" w:cs="Arial"/>
          <w:b/>
          <w:sz w:val="28"/>
          <w:szCs w:val="28"/>
        </w:rPr>
      </w:pPr>
      <w:r w:rsidRPr="006D145B">
        <w:rPr>
          <w:rFonts w:ascii="Arial" w:hAnsi="Arial" w:cs="Arial"/>
        </w:rPr>
        <w:br w:type="page"/>
      </w:r>
      <w:r w:rsidRPr="00CA27F8">
        <w:rPr>
          <w:rFonts w:ascii="Arial" w:hAnsi="Arial" w:cs="Arial"/>
          <w:b/>
          <w:sz w:val="28"/>
          <w:szCs w:val="28"/>
        </w:rPr>
        <w:t xml:space="preserve">Analysis by Protected Characteristic </w:t>
      </w:r>
    </w:p>
    <w:p w:rsidR="00EB73A9" w:rsidRDefault="00EB73A9" w:rsidP="00EB73A9">
      <w:pPr>
        <w:rPr>
          <w:rFonts w:ascii="Arial" w:hAnsi="Arial" w:cs="Arial"/>
          <w:b/>
          <w:sz w:val="24"/>
          <w:szCs w:val="24"/>
        </w:rPr>
      </w:pPr>
    </w:p>
    <w:p w:rsidR="00EB73A9" w:rsidRPr="00366644" w:rsidRDefault="00EB73A9" w:rsidP="00EB73A9">
      <w:pPr>
        <w:rPr>
          <w:rFonts w:ascii="Arial" w:hAnsi="Arial" w:cs="Arial"/>
          <w:b/>
          <w:sz w:val="24"/>
          <w:szCs w:val="24"/>
        </w:rPr>
      </w:pPr>
      <w:r w:rsidRPr="00366644">
        <w:rPr>
          <w:rFonts w:ascii="Arial" w:hAnsi="Arial" w:cs="Arial"/>
          <w:b/>
          <w:sz w:val="24"/>
          <w:szCs w:val="24"/>
        </w:rPr>
        <w:t>Disability</w:t>
      </w:r>
    </w:p>
    <w:p w:rsidR="00EB73A9" w:rsidRPr="004374E4" w:rsidRDefault="00EB73A9" w:rsidP="00EB73A9">
      <w:pPr>
        <w:jc w:val="both"/>
        <w:rPr>
          <w:rFonts w:ascii="Arial" w:hAnsi="Arial" w:cs="Arial"/>
          <w:lang w:eastAsia="en-GB"/>
        </w:rPr>
      </w:pPr>
    </w:p>
    <w:p w:rsidR="00EB73A9" w:rsidRPr="004374E4" w:rsidRDefault="00EB73A9" w:rsidP="00EB73A9">
      <w:pPr>
        <w:rPr>
          <w:rFonts w:ascii="Arial" w:hAnsi="Arial" w:cs="Arial"/>
          <w:sz w:val="24"/>
          <w:szCs w:val="24"/>
          <w:lang w:eastAsia="en-GB"/>
        </w:rPr>
      </w:pPr>
      <w:r w:rsidRPr="004374E4">
        <w:rPr>
          <w:rFonts w:ascii="Arial" w:hAnsi="Arial" w:cs="Arial"/>
          <w:sz w:val="24"/>
          <w:szCs w:val="24"/>
          <w:lang w:eastAsia="en-GB"/>
        </w:rPr>
        <w:t>Disability Profile of Workforce</w:t>
      </w:r>
    </w:p>
    <w:p w:rsidR="00EB73A9" w:rsidRPr="004374E4" w:rsidRDefault="00EB73A9" w:rsidP="00EB73A9">
      <w:pPr>
        <w:rPr>
          <w:rFonts w:ascii="Arial" w:hAnsi="Arial" w:cs="Arial"/>
          <w:sz w:val="24"/>
          <w:szCs w:val="24"/>
          <w:lang w:eastAsia="en-GB"/>
        </w:rPr>
      </w:pPr>
    </w:p>
    <w:p w:rsidR="00EB73A9" w:rsidRPr="004374E4" w:rsidRDefault="009B71C4" w:rsidP="00EB73A9">
      <w:pPr>
        <w:pStyle w:val="ListParagraph"/>
        <w:numPr>
          <w:ilvl w:val="0"/>
          <w:numId w:val="18"/>
        </w:numPr>
        <w:spacing w:line="276" w:lineRule="auto"/>
        <w:rPr>
          <w:rFonts w:ascii="Arial" w:hAnsi="Arial" w:cs="Arial"/>
        </w:rPr>
      </w:pPr>
      <w:r w:rsidRPr="004374E4">
        <w:rPr>
          <w:rFonts w:ascii="Arial" w:hAnsi="Arial" w:cs="Arial"/>
        </w:rPr>
        <w:t>18</w:t>
      </w:r>
      <w:r w:rsidR="00EB73A9" w:rsidRPr="004374E4">
        <w:rPr>
          <w:rFonts w:ascii="Arial" w:hAnsi="Arial" w:cs="Arial"/>
        </w:rPr>
        <w:t xml:space="preserve">% of employees have stated that they </w:t>
      </w:r>
      <w:r w:rsidRPr="004374E4">
        <w:rPr>
          <w:rFonts w:ascii="Arial" w:hAnsi="Arial" w:cs="Arial"/>
        </w:rPr>
        <w:t>have a disability. 80</w:t>
      </w:r>
      <w:r w:rsidR="00EB73A9" w:rsidRPr="004374E4">
        <w:rPr>
          <w:rFonts w:ascii="Arial" w:hAnsi="Arial" w:cs="Arial"/>
        </w:rPr>
        <w:t>% do not have a disability. This data suggests that level of employees with a disability within our workforce is similar to the Scottish Working age population as a whole</w:t>
      </w:r>
      <w:r w:rsidR="00EB73A9" w:rsidRPr="004374E4">
        <w:rPr>
          <w:rFonts w:ascii="Arial" w:hAnsi="Arial" w:cs="Arial"/>
          <w:lang w:eastAsia="en-GB"/>
        </w:rPr>
        <w:t>.</w:t>
      </w:r>
    </w:p>
    <w:p w:rsidR="00EB73A9" w:rsidRPr="004374E4" w:rsidRDefault="00EB73A9" w:rsidP="00EB73A9">
      <w:pPr>
        <w:pStyle w:val="ListParagraph"/>
        <w:spacing w:line="276" w:lineRule="auto"/>
        <w:rPr>
          <w:rFonts w:ascii="Arial" w:hAnsi="Arial" w:cs="Arial"/>
        </w:rPr>
      </w:pPr>
    </w:p>
    <w:p w:rsidR="00EB73A9" w:rsidRPr="004374E4" w:rsidRDefault="00633E0A" w:rsidP="00EB73A9">
      <w:pPr>
        <w:rPr>
          <w:rFonts w:ascii="Arial" w:hAnsi="Arial" w:cs="Arial"/>
          <w:sz w:val="24"/>
          <w:szCs w:val="24"/>
        </w:rPr>
      </w:pPr>
      <w:r w:rsidRPr="004374E4">
        <w:rPr>
          <w:rFonts w:ascii="Arial" w:hAnsi="Arial" w:cs="Arial"/>
          <w:sz w:val="24"/>
          <w:szCs w:val="24"/>
          <w:lang w:eastAsia="en-GB"/>
        </w:rPr>
        <w:t>Declaration of disability is similar between full and part time staff.</w:t>
      </w:r>
    </w:p>
    <w:p w:rsidR="00EB73A9" w:rsidRPr="00505C1F" w:rsidRDefault="00EB73A9" w:rsidP="00EB73A9">
      <w:pPr>
        <w:rPr>
          <w:rFonts w:ascii="Arial" w:hAnsi="Arial" w:cs="Arial"/>
          <w:color w:val="FF0000"/>
          <w:sz w:val="24"/>
          <w:szCs w:val="24"/>
        </w:rPr>
      </w:pPr>
    </w:p>
    <w:p w:rsidR="00EB73A9" w:rsidRPr="005C1376" w:rsidRDefault="00EB73A9" w:rsidP="00EB73A9">
      <w:pPr>
        <w:rPr>
          <w:rFonts w:ascii="Arial" w:hAnsi="Arial" w:cs="Arial"/>
          <w:sz w:val="24"/>
          <w:szCs w:val="24"/>
        </w:rPr>
      </w:pPr>
      <w:r w:rsidRPr="005C1376">
        <w:rPr>
          <w:rFonts w:ascii="Arial" w:hAnsi="Arial" w:cs="Arial"/>
          <w:sz w:val="24"/>
          <w:szCs w:val="24"/>
        </w:rPr>
        <w:t>Disability and Grievance</w:t>
      </w:r>
    </w:p>
    <w:p w:rsidR="00EB73A9" w:rsidRPr="005C1376" w:rsidRDefault="00EB73A9" w:rsidP="00EB73A9">
      <w:pPr>
        <w:ind w:left="720"/>
        <w:rPr>
          <w:rFonts w:ascii="Arial" w:hAnsi="Arial" w:cs="Arial"/>
          <w:sz w:val="24"/>
          <w:szCs w:val="24"/>
        </w:rPr>
      </w:pPr>
    </w:p>
    <w:p w:rsidR="00EB73A9" w:rsidRPr="005C1376" w:rsidRDefault="00EB73A9" w:rsidP="00EB73A9">
      <w:pPr>
        <w:numPr>
          <w:ilvl w:val="0"/>
          <w:numId w:val="18"/>
        </w:numPr>
        <w:rPr>
          <w:rFonts w:ascii="Arial" w:hAnsi="Arial" w:cs="Arial"/>
          <w:sz w:val="24"/>
          <w:szCs w:val="24"/>
        </w:rPr>
      </w:pPr>
      <w:r w:rsidRPr="005C1376">
        <w:rPr>
          <w:rFonts w:ascii="Arial" w:hAnsi="Arial" w:cs="Arial"/>
          <w:sz w:val="24"/>
          <w:szCs w:val="24"/>
        </w:rPr>
        <w:t xml:space="preserve">There have been no recorded grievances </w:t>
      </w:r>
    </w:p>
    <w:p w:rsidR="00EB73A9" w:rsidRPr="00F606BC" w:rsidRDefault="00EB73A9" w:rsidP="00EB73A9">
      <w:pPr>
        <w:rPr>
          <w:rFonts w:ascii="Arial" w:hAnsi="Arial" w:cs="Arial"/>
          <w:color w:val="FF0000"/>
          <w:sz w:val="24"/>
          <w:szCs w:val="24"/>
          <w:lang w:eastAsia="en-GB"/>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Disciplinary Proceedings</w:t>
      </w:r>
    </w:p>
    <w:p w:rsidR="00EB73A9" w:rsidRPr="00F606BC"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Pr="00505C1F" w:rsidRDefault="00EB73A9" w:rsidP="00505C1F">
      <w:pPr>
        <w:pStyle w:val="ListParagraph"/>
        <w:jc w:val="both"/>
        <w:rPr>
          <w:rFonts w:ascii="Arial" w:hAnsi="Arial" w:cs="Arial"/>
          <w:lang w:eastAsia="en-GB"/>
        </w:rPr>
      </w:pPr>
    </w:p>
    <w:p w:rsidR="00EB73A9" w:rsidRPr="00D72FE8" w:rsidRDefault="00EB73A9" w:rsidP="00EB73A9">
      <w:pPr>
        <w:jc w:val="both"/>
        <w:rPr>
          <w:rFonts w:ascii="Arial" w:hAnsi="Arial" w:cs="Arial"/>
          <w:sz w:val="24"/>
          <w:szCs w:val="24"/>
        </w:rPr>
      </w:pPr>
    </w:p>
    <w:p w:rsidR="00EB73A9" w:rsidRDefault="00EB73A9" w:rsidP="00EB73A9">
      <w:pPr>
        <w:jc w:val="both"/>
        <w:rPr>
          <w:rFonts w:ascii="Arial" w:hAnsi="Arial" w:cs="Arial"/>
          <w:b/>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552"/>
        <w:gridCol w:w="1846"/>
        <w:gridCol w:w="1846"/>
      </w:tblGrid>
      <w:tr w:rsidR="00EB73A9" w:rsidRPr="00D72FE8" w:rsidTr="00871E9E">
        <w:tc>
          <w:tcPr>
            <w:tcW w:w="259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Disability</w:t>
            </w:r>
          </w:p>
        </w:tc>
        <w:tc>
          <w:tcPr>
            <w:tcW w:w="2735"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955"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955"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59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No</w:t>
            </w:r>
          </w:p>
        </w:tc>
        <w:tc>
          <w:tcPr>
            <w:tcW w:w="273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80</w:t>
            </w:r>
            <w:r w:rsidR="00EB73A9" w:rsidRPr="00D33F4F">
              <w:rPr>
                <w:rFonts w:ascii="Arial" w:hAnsi="Arial" w:cs="Arial"/>
                <w:snapToGrid w:val="0"/>
                <w:sz w:val="24"/>
                <w:szCs w:val="24"/>
              </w:rPr>
              <w:t>%</w:t>
            </w:r>
          </w:p>
        </w:tc>
        <w:tc>
          <w:tcPr>
            <w:tcW w:w="195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79</w:t>
            </w:r>
            <w:r w:rsidR="00EB73A9" w:rsidRPr="00D33F4F">
              <w:rPr>
                <w:rFonts w:ascii="Arial" w:hAnsi="Arial" w:cs="Arial"/>
                <w:snapToGrid w:val="0"/>
                <w:sz w:val="24"/>
                <w:szCs w:val="24"/>
              </w:rPr>
              <w:t>%</w:t>
            </w:r>
          </w:p>
        </w:tc>
        <w:tc>
          <w:tcPr>
            <w:tcW w:w="195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82</w:t>
            </w:r>
            <w:r w:rsidR="00EB73A9" w:rsidRPr="00D33F4F">
              <w:rPr>
                <w:rFonts w:ascii="Arial" w:hAnsi="Arial" w:cs="Arial"/>
                <w:snapToGrid w:val="0"/>
                <w:sz w:val="24"/>
                <w:szCs w:val="24"/>
              </w:rPr>
              <w:t>%</w:t>
            </w:r>
          </w:p>
        </w:tc>
      </w:tr>
      <w:tr w:rsidR="00EB73A9" w:rsidRPr="00D72FE8" w:rsidTr="00871E9E">
        <w:tc>
          <w:tcPr>
            <w:tcW w:w="259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Yes</w:t>
            </w:r>
          </w:p>
        </w:tc>
        <w:tc>
          <w:tcPr>
            <w:tcW w:w="273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c>
          <w:tcPr>
            <w:tcW w:w="195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c>
          <w:tcPr>
            <w:tcW w:w="195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18</w:t>
            </w:r>
            <w:r w:rsidR="00EB73A9" w:rsidRPr="00D33F4F">
              <w:rPr>
                <w:rFonts w:ascii="Arial" w:hAnsi="Arial" w:cs="Arial"/>
                <w:snapToGrid w:val="0"/>
                <w:sz w:val="24"/>
                <w:szCs w:val="24"/>
              </w:rPr>
              <w:t>%</w:t>
            </w:r>
          </w:p>
        </w:tc>
      </w:tr>
      <w:tr w:rsidR="00EB73A9" w:rsidRPr="00D72FE8" w:rsidTr="00871E9E">
        <w:tc>
          <w:tcPr>
            <w:tcW w:w="259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Do not wish to declare</w:t>
            </w:r>
          </w:p>
        </w:tc>
        <w:tc>
          <w:tcPr>
            <w:tcW w:w="273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2</w:t>
            </w:r>
            <w:r w:rsidR="00EB73A9" w:rsidRPr="00D33F4F">
              <w:rPr>
                <w:rFonts w:ascii="Arial" w:hAnsi="Arial" w:cs="Arial"/>
                <w:snapToGrid w:val="0"/>
                <w:sz w:val="24"/>
                <w:szCs w:val="24"/>
              </w:rPr>
              <w:t>%</w:t>
            </w:r>
          </w:p>
        </w:tc>
        <w:tc>
          <w:tcPr>
            <w:tcW w:w="1955" w:type="dxa"/>
          </w:tcPr>
          <w:p w:rsidR="00EB73A9" w:rsidRPr="00D33F4F"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3</w:t>
            </w:r>
            <w:r w:rsidR="00EB73A9" w:rsidRPr="00D33F4F">
              <w:rPr>
                <w:rFonts w:ascii="Arial" w:hAnsi="Arial" w:cs="Arial"/>
                <w:snapToGrid w:val="0"/>
                <w:sz w:val="24"/>
                <w:szCs w:val="24"/>
              </w:rPr>
              <w:t>%</w:t>
            </w:r>
          </w:p>
        </w:tc>
        <w:tc>
          <w:tcPr>
            <w:tcW w:w="1955" w:type="dxa"/>
          </w:tcPr>
          <w:p w:rsidR="00EB73A9" w:rsidRPr="00D33F4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D33F4F">
              <w:rPr>
                <w:rFonts w:ascii="Arial" w:hAnsi="Arial" w:cs="Arial"/>
                <w:snapToGrid w:val="0"/>
                <w:sz w:val="24"/>
                <w:szCs w:val="24"/>
              </w:rPr>
              <w:t>0%</w:t>
            </w:r>
          </w:p>
        </w:tc>
      </w:tr>
    </w:tbl>
    <w:p w:rsidR="00EB73A9" w:rsidRPr="00CA27F8" w:rsidRDefault="00EB73A9" w:rsidP="00EB73A9">
      <w:pPr>
        <w:rPr>
          <w:rFonts w:ascii="Arial" w:hAnsi="Arial" w:cs="Arial"/>
          <w:b/>
          <w:sz w:val="28"/>
          <w:szCs w:val="28"/>
        </w:rPr>
      </w:pPr>
      <w:r>
        <w:rPr>
          <w:rFonts w:ascii="Arial" w:hAnsi="Arial" w:cs="Arial"/>
          <w:b/>
        </w:rPr>
        <w:br w:type="page"/>
      </w:r>
      <w:r w:rsidRPr="00CA27F8">
        <w:rPr>
          <w:rFonts w:ascii="Arial" w:hAnsi="Arial" w:cs="Arial"/>
          <w:b/>
          <w:sz w:val="28"/>
          <w:szCs w:val="28"/>
        </w:rPr>
        <w:t xml:space="preserve">Analysis by Protected Characteristic </w:t>
      </w:r>
    </w:p>
    <w:p w:rsidR="00EB73A9" w:rsidRDefault="00EB73A9" w:rsidP="00EB73A9">
      <w:pPr>
        <w:rPr>
          <w:rFonts w:ascii="Arial" w:hAnsi="Arial" w:cs="Arial"/>
          <w:b/>
          <w:sz w:val="24"/>
          <w:szCs w:val="24"/>
        </w:rPr>
      </w:pPr>
    </w:p>
    <w:p w:rsidR="00EB73A9" w:rsidRPr="00CA27F8" w:rsidRDefault="00EB73A9" w:rsidP="00EB73A9">
      <w:pPr>
        <w:rPr>
          <w:rFonts w:ascii="Arial" w:hAnsi="Arial" w:cs="Arial"/>
          <w:b/>
          <w:sz w:val="24"/>
          <w:szCs w:val="24"/>
        </w:rPr>
      </w:pPr>
      <w:r w:rsidRPr="00CA27F8">
        <w:rPr>
          <w:rFonts w:ascii="Arial" w:hAnsi="Arial" w:cs="Arial"/>
          <w:b/>
          <w:sz w:val="24"/>
          <w:szCs w:val="24"/>
        </w:rPr>
        <w:t>Gender Reassignment</w:t>
      </w:r>
    </w:p>
    <w:p w:rsidR="00EB73A9" w:rsidRDefault="00EB73A9" w:rsidP="00EB73A9"/>
    <w:p w:rsidR="00EB73A9" w:rsidRPr="00600764" w:rsidRDefault="00EB73A9" w:rsidP="00EB73A9">
      <w:pPr>
        <w:rPr>
          <w:rFonts w:ascii="Arial" w:hAnsi="Arial" w:cs="Arial"/>
          <w:sz w:val="24"/>
          <w:szCs w:val="24"/>
        </w:rPr>
      </w:pPr>
      <w:r w:rsidRPr="00600764">
        <w:rPr>
          <w:rFonts w:ascii="Arial" w:hAnsi="Arial" w:cs="Arial"/>
          <w:sz w:val="24"/>
          <w:szCs w:val="24"/>
        </w:rPr>
        <w:t>Workforce Profile by Gender Reassignment</w:t>
      </w:r>
    </w:p>
    <w:p w:rsidR="00EB73A9" w:rsidRPr="00600764" w:rsidRDefault="00EB73A9" w:rsidP="00EB73A9">
      <w:pPr>
        <w:rPr>
          <w:rFonts w:ascii="Arial" w:hAnsi="Arial" w:cs="Arial"/>
          <w:sz w:val="24"/>
          <w:szCs w:val="24"/>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None of the workforce declared that they have undergone gender reassignment</w:t>
      </w:r>
    </w:p>
    <w:p w:rsidR="00EB73A9" w:rsidRPr="00600764" w:rsidRDefault="00EB73A9" w:rsidP="00EB73A9">
      <w:pPr>
        <w:rPr>
          <w:rFonts w:ascii="Arial" w:hAnsi="Arial" w:cs="Arial"/>
          <w:sz w:val="24"/>
          <w:szCs w:val="24"/>
        </w:rPr>
      </w:pPr>
    </w:p>
    <w:p w:rsidR="00EB73A9" w:rsidRPr="00600764" w:rsidRDefault="00EB73A9" w:rsidP="00EB73A9">
      <w:pPr>
        <w:pStyle w:val="ListParagraph"/>
        <w:rPr>
          <w:rFonts w:ascii="Arial" w:hAnsi="Arial" w:cs="Arial"/>
        </w:rPr>
      </w:pPr>
    </w:p>
    <w:p w:rsidR="00EB73A9" w:rsidRPr="00600764" w:rsidRDefault="00EB73A9" w:rsidP="00EB73A9">
      <w:pPr>
        <w:rPr>
          <w:rFonts w:ascii="Arial" w:hAnsi="Arial" w:cs="Arial"/>
          <w:sz w:val="24"/>
          <w:szCs w:val="24"/>
        </w:rPr>
      </w:pPr>
      <w:r w:rsidRPr="00600764">
        <w:rPr>
          <w:rFonts w:ascii="Arial" w:hAnsi="Arial" w:cs="Arial"/>
          <w:sz w:val="24"/>
          <w:szCs w:val="24"/>
        </w:rPr>
        <w:t>Gender Reassignment and Grievance</w:t>
      </w:r>
    </w:p>
    <w:p w:rsidR="00EB73A9" w:rsidRPr="00600764" w:rsidRDefault="00EB73A9" w:rsidP="00EB73A9">
      <w:pPr>
        <w:pStyle w:val="ListParagraph"/>
        <w:rPr>
          <w:rFonts w:ascii="Arial" w:hAnsi="Arial" w:cs="Arial"/>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 xml:space="preserve">There have been no recorded grievances </w:t>
      </w:r>
    </w:p>
    <w:p w:rsidR="00EB73A9" w:rsidRPr="008E6EBD" w:rsidRDefault="00EB73A9" w:rsidP="00EB73A9">
      <w:pPr>
        <w:rPr>
          <w:rFonts w:ascii="Arial" w:hAnsi="Arial" w:cs="Arial"/>
          <w:color w:val="FF0000"/>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Disciplinary Proceedings by Gender Reassignment</w:t>
      </w:r>
    </w:p>
    <w:p w:rsidR="00EB73A9" w:rsidRPr="008E6EBD"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Pr="00D72FE8" w:rsidRDefault="00EB73A9" w:rsidP="00505C1F">
      <w:pPr>
        <w:pStyle w:val="ListParagraph"/>
        <w:jc w:val="both"/>
        <w:rPr>
          <w:rFonts w:ascii="Arial" w:hAnsi="Arial" w:cs="Arial"/>
        </w:rPr>
      </w:pPr>
    </w:p>
    <w:p w:rsidR="00EB73A9" w:rsidRDefault="00EB73A9" w:rsidP="00EB73A9">
      <w:pPr>
        <w:rPr>
          <w:rFonts w:ascii="Arial" w:hAnsi="Arial" w:cs="Arial"/>
          <w:b/>
          <w:sz w:val="28"/>
          <w:szCs w:val="28"/>
        </w:rPr>
      </w:pPr>
    </w:p>
    <w:p w:rsidR="00EB73A9" w:rsidRDefault="00EB73A9" w:rsidP="00EB73A9">
      <w:pP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2466"/>
        <w:gridCol w:w="1741"/>
        <w:gridCol w:w="1741"/>
      </w:tblGrid>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Gender  Reassignment</w:t>
            </w:r>
          </w:p>
        </w:tc>
        <w:tc>
          <w:tcPr>
            <w:tcW w:w="266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850"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850"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No</w:t>
            </w:r>
          </w:p>
        </w:tc>
        <w:tc>
          <w:tcPr>
            <w:tcW w:w="266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100%</w:t>
            </w:r>
          </w:p>
        </w:tc>
        <w:tc>
          <w:tcPr>
            <w:tcW w:w="18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100%</w:t>
            </w:r>
          </w:p>
        </w:tc>
        <w:tc>
          <w:tcPr>
            <w:tcW w:w="18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100%</w:t>
            </w:r>
          </w:p>
        </w:tc>
      </w:tr>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Yes</w:t>
            </w:r>
          </w:p>
        </w:tc>
        <w:tc>
          <w:tcPr>
            <w:tcW w:w="266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0</w:t>
            </w:r>
          </w:p>
        </w:tc>
        <w:tc>
          <w:tcPr>
            <w:tcW w:w="18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0</w:t>
            </w:r>
          </w:p>
        </w:tc>
        <w:tc>
          <w:tcPr>
            <w:tcW w:w="18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0</w:t>
            </w:r>
          </w:p>
        </w:tc>
      </w:tr>
      <w:tr w:rsidR="00EB73A9" w:rsidRPr="00D72FE8" w:rsidTr="00871E9E">
        <w:tc>
          <w:tcPr>
            <w:tcW w:w="288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Do not wish to declare</w:t>
            </w:r>
          </w:p>
        </w:tc>
        <w:tc>
          <w:tcPr>
            <w:tcW w:w="266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0</w:t>
            </w:r>
          </w:p>
        </w:tc>
        <w:tc>
          <w:tcPr>
            <w:tcW w:w="18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0</w:t>
            </w:r>
          </w:p>
        </w:tc>
        <w:tc>
          <w:tcPr>
            <w:tcW w:w="18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0</w:t>
            </w:r>
          </w:p>
        </w:tc>
      </w:tr>
    </w:tbl>
    <w:p w:rsidR="00EB73A9" w:rsidRDefault="00EB73A9" w:rsidP="00EB73A9">
      <w:pPr>
        <w:rPr>
          <w:rFonts w:ascii="Arial" w:hAnsi="Arial" w:cs="Arial"/>
          <w:b/>
          <w:sz w:val="28"/>
          <w:szCs w:val="28"/>
        </w:rPr>
      </w:pPr>
      <w:r w:rsidRPr="009B076E">
        <w:rPr>
          <w:rFonts w:ascii="Arial" w:hAnsi="Arial" w:cs="Arial"/>
          <w:b/>
          <w:sz w:val="28"/>
          <w:szCs w:val="28"/>
        </w:rPr>
        <w:br w:type="page"/>
      </w:r>
      <w:r w:rsidRPr="00555F56">
        <w:rPr>
          <w:rFonts w:ascii="Arial" w:hAnsi="Arial" w:cs="Arial"/>
          <w:b/>
          <w:sz w:val="28"/>
          <w:szCs w:val="28"/>
        </w:rPr>
        <w:t>Analysis by Protected Characteristic</w:t>
      </w:r>
    </w:p>
    <w:p w:rsidR="00EB73A9" w:rsidRPr="00555F56" w:rsidRDefault="00EB73A9" w:rsidP="00EB73A9">
      <w:pPr>
        <w:rPr>
          <w:rFonts w:ascii="Arial" w:hAnsi="Arial" w:cs="Arial"/>
          <w:b/>
          <w:sz w:val="28"/>
          <w:szCs w:val="28"/>
        </w:rPr>
      </w:pPr>
    </w:p>
    <w:p w:rsidR="00EB73A9" w:rsidRPr="00555F56" w:rsidRDefault="00EB73A9" w:rsidP="00EB73A9">
      <w:pPr>
        <w:rPr>
          <w:rFonts w:ascii="Arial" w:hAnsi="Arial" w:cs="Arial"/>
          <w:b/>
          <w:sz w:val="24"/>
          <w:szCs w:val="24"/>
        </w:rPr>
      </w:pPr>
      <w:r w:rsidRPr="00555F56">
        <w:rPr>
          <w:rFonts w:ascii="Arial" w:hAnsi="Arial" w:cs="Arial"/>
          <w:b/>
          <w:sz w:val="24"/>
          <w:szCs w:val="24"/>
        </w:rPr>
        <w:t>Marital Status &amp; Civil Partnership</w:t>
      </w:r>
    </w:p>
    <w:p w:rsidR="00EB73A9" w:rsidRDefault="00EB73A9" w:rsidP="00EB73A9">
      <w:pPr>
        <w:rPr>
          <w:rFonts w:ascii="Arial" w:hAnsi="Arial" w:cs="Arial"/>
          <w:b/>
        </w:rPr>
      </w:pPr>
    </w:p>
    <w:p w:rsidR="00EB73A9" w:rsidRPr="004374E4" w:rsidRDefault="00EB73A9" w:rsidP="00EB73A9">
      <w:pPr>
        <w:rPr>
          <w:rFonts w:ascii="Arial" w:hAnsi="Arial" w:cs="Arial"/>
          <w:sz w:val="24"/>
          <w:szCs w:val="24"/>
        </w:rPr>
      </w:pPr>
      <w:r w:rsidRPr="004374E4">
        <w:rPr>
          <w:rFonts w:ascii="Arial" w:hAnsi="Arial" w:cs="Arial"/>
          <w:sz w:val="24"/>
          <w:szCs w:val="24"/>
        </w:rPr>
        <w:t>Workforce Profile by Marital/ Civil Partnership Status</w:t>
      </w:r>
    </w:p>
    <w:p w:rsidR="00EB73A9" w:rsidRPr="004374E4" w:rsidRDefault="00EB73A9" w:rsidP="00EB73A9">
      <w:pPr>
        <w:rPr>
          <w:rFonts w:ascii="Arial" w:hAnsi="Arial" w:cs="Arial"/>
          <w:sz w:val="24"/>
          <w:szCs w:val="24"/>
        </w:rPr>
      </w:pPr>
    </w:p>
    <w:p w:rsidR="00EB73A9" w:rsidRPr="004374E4" w:rsidRDefault="004374E4" w:rsidP="00EB73A9">
      <w:pPr>
        <w:pStyle w:val="ListParagraph"/>
        <w:numPr>
          <w:ilvl w:val="0"/>
          <w:numId w:val="18"/>
        </w:numPr>
        <w:rPr>
          <w:rFonts w:ascii="Arial" w:hAnsi="Arial" w:cs="Arial"/>
        </w:rPr>
      </w:pPr>
      <w:r w:rsidRPr="004374E4">
        <w:rPr>
          <w:rFonts w:ascii="Arial" w:hAnsi="Arial" w:cs="Arial"/>
        </w:rPr>
        <w:t>62</w:t>
      </w:r>
      <w:r w:rsidR="00EB73A9" w:rsidRPr="004374E4">
        <w:rPr>
          <w:rFonts w:ascii="Arial" w:hAnsi="Arial" w:cs="Arial"/>
        </w:rPr>
        <w:t>% of the Board’s employe</w:t>
      </w:r>
      <w:r w:rsidRPr="004374E4">
        <w:rPr>
          <w:rFonts w:ascii="Arial" w:hAnsi="Arial" w:cs="Arial"/>
        </w:rPr>
        <w:t>es are married. 27</w:t>
      </w:r>
      <w:r w:rsidR="00EB73A9" w:rsidRPr="004374E4">
        <w:rPr>
          <w:rFonts w:ascii="Arial" w:hAnsi="Arial" w:cs="Arial"/>
        </w:rPr>
        <w:t>% have never been married or registe</w:t>
      </w:r>
      <w:r w:rsidRPr="004374E4">
        <w:rPr>
          <w:rFonts w:ascii="Arial" w:hAnsi="Arial" w:cs="Arial"/>
        </w:rPr>
        <w:t>red in a same sex partnership. 7% are divorced, and 4</w:t>
      </w:r>
      <w:r w:rsidR="00EB73A9" w:rsidRPr="004374E4">
        <w:rPr>
          <w:rFonts w:ascii="Arial" w:hAnsi="Arial" w:cs="Arial"/>
        </w:rPr>
        <w:t xml:space="preserve">% are married and separated. </w:t>
      </w:r>
    </w:p>
    <w:p w:rsidR="00EB73A9" w:rsidRPr="004374E4" w:rsidRDefault="00EB73A9" w:rsidP="00EB73A9">
      <w:pPr>
        <w:pStyle w:val="ListParagraph"/>
        <w:rPr>
          <w:rFonts w:ascii="Arial" w:hAnsi="Arial" w:cs="Arial"/>
        </w:rPr>
      </w:pPr>
    </w:p>
    <w:p w:rsidR="00EB73A9" w:rsidRPr="004374E4" w:rsidRDefault="004374E4" w:rsidP="00EB73A9">
      <w:pPr>
        <w:pStyle w:val="ListParagraph"/>
        <w:numPr>
          <w:ilvl w:val="0"/>
          <w:numId w:val="18"/>
        </w:numPr>
        <w:rPr>
          <w:rFonts w:ascii="Arial" w:hAnsi="Arial" w:cs="Arial"/>
        </w:rPr>
      </w:pPr>
      <w:r w:rsidRPr="004374E4">
        <w:rPr>
          <w:rFonts w:ascii="Arial" w:hAnsi="Arial" w:cs="Arial"/>
        </w:rPr>
        <w:t>73</w:t>
      </w:r>
      <w:r w:rsidR="00EB73A9" w:rsidRPr="004374E4">
        <w:rPr>
          <w:rFonts w:ascii="Arial" w:hAnsi="Arial" w:cs="Arial"/>
        </w:rPr>
        <w:t xml:space="preserve">% of our part time </w:t>
      </w:r>
      <w:proofErr w:type="gramStart"/>
      <w:r w:rsidR="00EB73A9" w:rsidRPr="004374E4">
        <w:rPr>
          <w:rFonts w:ascii="Arial" w:hAnsi="Arial" w:cs="Arial"/>
        </w:rPr>
        <w:t>workforce are</w:t>
      </w:r>
      <w:proofErr w:type="gramEnd"/>
      <w:r w:rsidR="00EB73A9" w:rsidRPr="004374E4">
        <w:rPr>
          <w:rFonts w:ascii="Arial" w:hAnsi="Arial" w:cs="Arial"/>
        </w:rPr>
        <w:t xml:space="preserve"> married.</w:t>
      </w:r>
    </w:p>
    <w:p w:rsidR="00EB73A9" w:rsidRPr="00505C1F" w:rsidRDefault="00EB73A9" w:rsidP="00EB73A9">
      <w:pPr>
        <w:rPr>
          <w:rFonts w:ascii="Arial" w:hAnsi="Arial" w:cs="Arial"/>
          <w:color w:val="FF0000"/>
          <w:sz w:val="24"/>
          <w:szCs w:val="24"/>
        </w:rPr>
      </w:pPr>
    </w:p>
    <w:p w:rsidR="00EB73A9" w:rsidRPr="00600764" w:rsidRDefault="00EB73A9" w:rsidP="00EB73A9">
      <w:pPr>
        <w:rPr>
          <w:rFonts w:ascii="Arial" w:hAnsi="Arial" w:cs="Arial"/>
          <w:sz w:val="24"/>
          <w:szCs w:val="24"/>
          <w:lang w:eastAsia="en-GB"/>
        </w:rPr>
      </w:pPr>
    </w:p>
    <w:p w:rsidR="00EB73A9" w:rsidRPr="00600764" w:rsidRDefault="00EB73A9" w:rsidP="00EB73A9">
      <w:pPr>
        <w:rPr>
          <w:rFonts w:ascii="Arial" w:hAnsi="Arial" w:cs="Arial"/>
          <w:sz w:val="24"/>
          <w:szCs w:val="24"/>
        </w:rPr>
      </w:pPr>
      <w:r w:rsidRPr="00600764">
        <w:rPr>
          <w:rFonts w:ascii="Arial" w:hAnsi="Arial" w:cs="Arial"/>
          <w:sz w:val="24"/>
          <w:szCs w:val="24"/>
        </w:rPr>
        <w:t>Marital Status, Civil Partnership and Grievance</w:t>
      </w:r>
    </w:p>
    <w:p w:rsidR="00EB73A9" w:rsidRPr="00600764" w:rsidRDefault="00EB73A9" w:rsidP="00EB73A9">
      <w:pPr>
        <w:rPr>
          <w:rFonts w:ascii="Arial" w:hAnsi="Arial" w:cs="Arial"/>
          <w:sz w:val="24"/>
          <w:szCs w:val="24"/>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 xml:space="preserve">There have been no recorded grievances </w:t>
      </w:r>
    </w:p>
    <w:p w:rsidR="00EB73A9" w:rsidRPr="008E6EBD" w:rsidRDefault="00EB73A9" w:rsidP="00EB73A9">
      <w:pPr>
        <w:rPr>
          <w:rFonts w:ascii="Arial" w:hAnsi="Arial" w:cs="Arial"/>
          <w:color w:val="FF0000"/>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 xml:space="preserve">Disciplinary Proceedings </w:t>
      </w:r>
    </w:p>
    <w:p w:rsidR="00EB73A9" w:rsidRPr="008E6EBD"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Pr="00D72FE8" w:rsidRDefault="00EB73A9" w:rsidP="00505C1F">
      <w:pPr>
        <w:pStyle w:val="ListParagraph"/>
        <w:jc w:val="both"/>
        <w:rPr>
          <w:rFonts w:ascii="Arial" w:hAnsi="Arial" w:cs="Arial"/>
        </w:rPr>
      </w:pPr>
    </w:p>
    <w:p w:rsidR="00EB73A9" w:rsidRDefault="00EB73A9" w:rsidP="00EB73A9">
      <w:pPr>
        <w:rPr>
          <w:rFonts w:ascii="Arial" w:hAnsi="Arial" w:cs="Arial"/>
          <w:b/>
          <w:sz w:val="24"/>
          <w:szCs w:val="24"/>
        </w:rPr>
      </w:pPr>
    </w:p>
    <w:p w:rsidR="00EB73A9" w:rsidRDefault="00EB73A9" w:rsidP="00EB73A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1784"/>
        <w:gridCol w:w="1283"/>
        <w:gridCol w:w="1283"/>
      </w:tblGrid>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Marriage and Civil Partnership</w:t>
            </w:r>
          </w:p>
        </w:tc>
        <w:tc>
          <w:tcPr>
            <w:tcW w:w="1895"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337"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337"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Divorced</w:t>
            </w:r>
          </w:p>
        </w:tc>
        <w:tc>
          <w:tcPr>
            <w:tcW w:w="189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7</w:t>
            </w:r>
            <w:r w:rsidR="00EB73A9" w:rsidRPr="001119FC">
              <w:rPr>
                <w:rFonts w:ascii="Arial" w:hAnsi="Arial" w:cs="Arial"/>
                <w:snapToGrid w:val="0"/>
                <w:sz w:val="24"/>
                <w:szCs w:val="24"/>
              </w:rPr>
              <w:t>%</w:t>
            </w:r>
          </w:p>
        </w:tc>
        <w:tc>
          <w:tcPr>
            <w:tcW w:w="1337"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6</w:t>
            </w:r>
            <w:r w:rsidR="00EB73A9" w:rsidRPr="001119FC">
              <w:rPr>
                <w:rFonts w:ascii="Arial" w:hAnsi="Arial" w:cs="Arial"/>
                <w:snapToGrid w:val="0"/>
                <w:sz w:val="24"/>
                <w:szCs w:val="24"/>
              </w:rPr>
              <w:t>%</w:t>
            </w:r>
          </w:p>
        </w:tc>
        <w:tc>
          <w:tcPr>
            <w:tcW w:w="1337" w:type="dxa"/>
          </w:tcPr>
          <w:p w:rsidR="00EB73A9" w:rsidRPr="001119FC" w:rsidRDefault="00D33F4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9</w:t>
            </w:r>
            <w:r w:rsidR="00EB73A9" w:rsidRPr="001119FC">
              <w:rPr>
                <w:rFonts w:ascii="Arial" w:hAnsi="Arial" w:cs="Arial"/>
                <w:snapToGrid w:val="0"/>
                <w:sz w:val="24"/>
                <w:szCs w:val="24"/>
              </w:rPr>
              <w:t>%</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Formerly in same sex partnership which is now legally dissolved</w:t>
            </w:r>
          </w:p>
        </w:tc>
        <w:tc>
          <w:tcPr>
            <w:tcW w:w="189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In registered same sex civil partnership</w:t>
            </w:r>
          </w:p>
        </w:tc>
        <w:tc>
          <w:tcPr>
            <w:tcW w:w="189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Married</w:t>
            </w:r>
          </w:p>
        </w:tc>
        <w:tc>
          <w:tcPr>
            <w:tcW w:w="189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62</w:t>
            </w:r>
            <w:r w:rsidR="00EB73A9" w:rsidRPr="001119FC">
              <w:rPr>
                <w:rFonts w:ascii="Arial" w:hAnsi="Arial" w:cs="Arial"/>
                <w:snapToGrid w:val="0"/>
                <w:sz w:val="24"/>
                <w:szCs w:val="24"/>
              </w:rPr>
              <w:t>%</w:t>
            </w:r>
          </w:p>
        </w:tc>
        <w:tc>
          <w:tcPr>
            <w:tcW w:w="1337"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59</w:t>
            </w:r>
            <w:r w:rsidR="00EB73A9" w:rsidRPr="001119FC">
              <w:rPr>
                <w:rFonts w:ascii="Arial" w:hAnsi="Arial" w:cs="Arial"/>
                <w:snapToGrid w:val="0"/>
                <w:sz w:val="24"/>
                <w:szCs w:val="24"/>
              </w:rPr>
              <w:t>%</w:t>
            </w:r>
          </w:p>
        </w:tc>
        <w:tc>
          <w:tcPr>
            <w:tcW w:w="1337"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73</w:t>
            </w:r>
            <w:r w:rsidR="00EB73A9" w:rsidRPr="001119FC">
              <w:rPr>
                <w:rFonts w:ascii="Arial" w:hAnsi="Arial" w:cs="Arial"/>
                <w:snapToGrid w:val="0"/>
                <w:sz w:val="24"/>
                <w:szCs w:val="24"/>
              </w:rPr>
              <w:t>%</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Never married or registered in same sex partnership</w:t>
            </w:r>
          </w:p>
        </w:tc>
        <w:tc>
          <w:tcPr>
            <w:tcW w:w="189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27</w:t>
            </w:r>
            <w:r w:rsidR="00EB73A9" w:rsidRPr="001119FC">
              <w:rPr>
                <w:rFonts w:ascii="Arial" w:hAnsi="Arial" w:cs="Arial"/>
                <w:snapToGrid w:val="0"/>
                <w:sz w:val="24"/>
                <w:szCs w:val="24"/>
              </w:rPr>
              <w:t>%</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32%</w:t>
            </w:r>
          </w:p>
        </w:tc>
        <w:tc>
          <w:tcPr>
            <w:tcW w:w="1337"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9</w:t>
            </w:r>
            <w:r w:rsidR="00EB73A9" w:rsidRPr="001119FC">
              <w:rPr>
                <w:rFonts w:ascii="Arial" w:hAnsi="Arial" w:cs="Arial"/>
                <w:snapToGrid w:val="0"/>
                <w:sz w:val="24"/>
                <w:szCs w:val="24"/>
              </w:rPr>
              <w:t>%</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Separated but married</w:t>
            </w:r>
          </w:p>
        </w:tc>
        <w:tc>
          <w:tcPr>
            <w:tcW w:w="189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4</w:t>
            </w:r>
            <w:r w:rsidR="00EB73A9" w:rsidRPr="001119FC">
              <w:rPr>
                <w:rFonts w:ascii="Arial" w:hAnsi="Arial" w:cs="Arial"/>
                <w:snapToGrid w:val="0"/>
                <w:sz w:val="24"/>
                <w:szCs w:val="24"/>
              </w:rPr>
              <w:t>%</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3%</w:t>
            </w:r>
          </w:p>
        </w:tc>
        <w:tc>
          <w:tcPr>
            <w:tcW w:w="1337"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9</w:t>
            </w:r>
            <w:r w:rsidR="00EB73A9" w:rsidRPr="001119FC">
              <w:rPr>
                <w:rFonts w:ascii="Arial" w:hAnsi="Arial" w:cs="Arial"/>
                <w:snapToGrid w:val="0"/>
                <w:sz w:val="24"/>
                <w:szCs w:val="24"/>
              </w:rPr>
              <w:t>%</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Separated but still in same sex civil partnership</w:t>
            </w:r>
          </w:p>
        </w:tc>
        <w:tc>
          <w:tcPr>
            <w:tcW w:w="189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Surviving partner from same sex civil partnership</w:t>
            </w:r>
          </w:p>
        </w:tc>
        <w:tc>
          <w:tcPr>
            <w:tcW w:w="189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Widowed</w:t>
            </w:r>
          </w:p>
        </w:tc>
        <w:tc>
          <w:tcPr>
            <w:tcW w:w="189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46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Do not wish to declare</w:t>
            </w:r>
          </w:p>
        </w:tc>
        <w:tc>
          <w:tcPr>
            <w:tcW w:w="189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337"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bl>
    <w:p w:rsidR="00EB73A9" w:rsidRDefault="00EB73A9" w:rsidP="00EB73A9">
      <w:pPr>
        <w:rPr>
          <w:rFonts w:ascii="Arial" w:hAnsi="Arial" w:cs="Arial"/>
          <w:b/>
          <w:sz w:val="24"/>
          <w:szCs w:val="24"/>
        </w:rPr>
      </w:pPr>
    </w:p>
    <w:p w:rsidR="00EB73A9" w:rsidRPr="00555F56" w:rsidRDefault="00EB73A9" w:rsidP="00EB73A9">
      <w:pPr>
        <w:rPr>
          <w:rFonts w:ascii="Arial" w:hAnsi="Arial" w:cs="Arial"/>
          <w:b/>
          <w:sz w:val="28"/>
          <w:szCs w:val="28"/>
          <w:lang w:eastAsia="en-GB"/>
        </w:rPr>
      </w:pPr>
      <w:r>
        <w:rPr>
          <w:rFonts w:ascii="Arial" w:hAnsi="Arial" w:cs="Arial"/>
          <w:b/>
          <w:sz w:val="28"/>
          <w:szCs w:val="28"/>
          <w:lang w:eastAsia="en-GB"/>
        </w:rPr>
        <w:br w:type="page"/>
        <w:t>Analysis b</w:t>
      </w:r>
      <w:r w:rsidRPr="00555F56">
        <w:rPr>
          <w:rFonts w:ascii="Arial" w:hAnsi="Arial" w:cs="Arial"/>
          <w:b/>
          <w:sz w:val="28"/>
          <w:szCs w:val="28"/>
          <w:lang w:eastAsia="en-GB"/>
        </w:rPr>
        <w:t xml:space="preserve">y Protected Characteristic </w:t>
      </w:r>
    </w:p>
    <w:p w:rsidR="00EB73A9" w:rsidRDefault="00EB73A9" w:rsidP="00EB73A9">
      <w:pPr>
        <w:autoSpaceDE w:val="0"/>
        <w:autoSpaceDN w:val="0"/>
        <w:adjustRightInd w:val="0"/>
        <w:rPr>
          <w:rFonts w:ascii="Arial" w:hAnsi="Arial" w:cs="Arial"/>
          <w:b/>
          <w:szCs w:val="28"/>
          <w:lang w:eastAsia="en-GB"/>
        </w:rPr>
      </w:pPr>
    </w:p>
    <w:p w:rsidR="00EB73A9" w:rsidRPr="00555F56" w:rsidRDefault="00EB73A9" w:rsidP="00EB73A9">
      <w:pPr>
        <w:autoSpaceDE w:val="0"/>
        <w:autoSpaceDN w:val="0"/>
        <w:adjustRightInd w:val="0"/>
        <w:rPr>
          <w:rFonts w:ascii="Arial" w:hAnsi="Arial" w:cs="Arial"/>
          <w:b/>
          <w:sz w:val="24"/>
          <w:szCs w:val="24"/>
          <w:lang w:eastAsia="en-GB"/>
        </w:rPr>
      </w:pPr>
      <w:r w:rsidRPr="00555F56">
        <w:rPr>
          <w:rFonts w:ascii="Arial" w:hAnsi="Arial" w:cs="Arial"/>
          <w:b/>
          <w:sz w:val="24"/>
          <w:szCs w:val="24"/>
          <w:lang w:eastAsia="en-GB"/>
        </w:rPr>
        <w:t>Pregnancy and Maternity</w:t>
      </w:r>
    </w:p>
    <w:p w:rsidR="00EB73A9" w:rsidRDefault="00EB73A9" w:rsidP="00EB73A9"/>
    <w:p w:rsidR="00EB73A9" w:rsidRPr="00C87543" w:rsidRDefault="00EB73A9" w:rsidP="00EB73A9">
      <w:pPr>
        <w:autoSpaceDE w:val="0"/>
        <w:autoSpaceDN w:val="0"/>
        <w:adjustRightInd w:val="0"/>
        <w:rPr>
          <w:rFonts w:ascii="Arial" w:hAnsi="Arial" w:cs="Arial"/>
          <w:sz w:val="24"/>
          <w:szCs w:val="24"/>
          <w:lang w:eastAsia="en-GB"/>
        </w:rPr>
      </w:pPr>
      <w:r w:rsidRPr="00C87543">
        <w:rPr>
          <w:rFonts w:ascii="Arial" w:hAnsi="Arial" w:cs="Arial"/>
          <w:sz w:val="24"/>
          <w:szCs w:val="24"/>
          <w:lang w:eastAsia="en-GB"/>
        </w:rPr>
        <w:t xml:space="preserve">Return to Work of Women on Maternity Leave </w:t>
      </w:r>
    </w:p>
    <w:p w:rsidR="00EB73A9" w:rsidRPr="00C87543" w:rsidRDefault="00EB73A9" w:rsidP="00EB73A9">
      <w:pPr>
        <w:rPr>
          <w:sz w:val="24"/>
          <w:szCs w:val="24"/>
        </w:rPr>
      </w:pPr>
    </w:p>
    <w:p w:rsidR="00EB73A9" w:rsidRPr="00C87543" w:rsidRDefault="00C87543" w:rsidP="00EB73A9">
      <w:pPr>
        <w:pStyle w:val="ListParagraph"/>
        <w:numPr>
          <w:ilvl w:val="0"/>
          <w:numId w:val="18"/>
        </w:numPr>
        <w:rPr>
          <w:rFonts w:ascii="Arial" w:hAnsi="Arial" w:cs="Arial"/>
        </w:rPr>
      </w:pPr>
      <w:r w:rsidRPr="00C87543">
        <w:rPr>
          <w:rFonts w:ascii="Arial" w:hAnsi="Arial" w:cs="Arial"/>
        </w:rPr>
        <w:t>There were three</w:t>
      </w:r>
      <w:r w:rsidR="00600764" w:rsidRPr="00C87543">
        <w:rPr>
          <w:rFonts w:ascii="Arial" w:hAnsi="Arial" w:cs="Arial"/>
        </w:rPr>
        <w:t xml:space="preserve"> </w:t>
      </w:r>
      <w:r w:rsidR="00F47D4E">
        <w:rPr>
          <w:rFonts w:ascii="Arial" w:hAnsi="Arial" w:cs="Arial"/>
        </w:rPr>
        <w:t>members of staff on or returned</w:t>
      </w:r>
      <w:r w:rsidR="00600764" w:rsidRPr="00C87543">
        <w:rPr>
          <w:rFonts w:ascii="Arial" w:hAnsi="Arial" w:cs="Arial"/>
        </w:rPr>
        <w:t xml:space="preserve"> from </w:t>
      </w:r>
      <w:r w:rsidR="00EB73A9" w:rsidRPr="00C87543">
        <w:rPr>
          <w:rFonts w:ascii="Arial" w:hAnsi="Arial" w:cs="Arial"/>
        </w:rPr>
        <w:t xml:space="preserve">Maternity Leave during the period. </w:t>
      </w:r>
    </w:p>
    <w:p w:rsidR="00EB73A9" w:rsidRPr="00C87543" w:rsidRDefault="00EB73A9" w:rsidP="00EB73A9">
      <w:pPr>
        <w:pStyle w:val="ListParagraph"/>
        <w:rPr>
          <w:rFonts w:ascii="Arial" w:hAnsi="Arial" w:cs="Arial"/>
        </w:rPr>
      </w:pPr>
    </w:p>
    <w:p w:rsidR="00EB73A9" w:rsidRPr="00C87543" w:rsidRDefault="00EB73A9" w:rsidP="00EB73A9">
      <w:pPr>
        <w:rPr>
          <w:rFonts w:ascii="Arial" w:hAnsi="Arial" w:cs="Arial"/>
          <w:sz w:val="24"/>
          <w:szCs w:val="24"/>
        </w:rPr>
      </w:pPr>
    </w:p>
    <w:p w:rsidR="00EB73A9" w:rsidRPr="00C87543" w:rsidRDefault="00EB73A9" w:rsidP="00EB73A9">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61"/>
      </w:tblGrid>
      <w:tr w:rsidR="00EB73A9" w:rsidRPr="00C87543" w:rsidTr="00871E9E">
        <w:tc>
          <w:tcPr>
            <w:tcW w:w="4621" w:type="dxa"/>
          </w:tcPr>
          <w:p w:rsidR="00EB73A9" w:rsidRPr="00C87543"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C87543">
              <w:rPr>
                <w:rFonts w:ascii="Arial" w:hAnsi="Arial" w:cs="Arial"/>
                <w:b/>
                <w:snapToGrid w:val="0"/>
                <w:sz w:val="24"/>
                <w:szCs w:val="24"/>
              </w:rPr>
              <w:t>Staff Pregnant</w:t>
            </w:r>
          </w:p>
        </w:tc>
        <w:tc>
          <w:tcPr>
            <w:tcW w:w="4621" w:type="dxa"/>
          </w:tcPr>
          <w:p w:rsidR="00EB73A9" w:rsidRPr="00C87543"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C87543">
              <w:rPr>
                <w:rFonts w:ascii="Arial" w:hAnsi="Arial" w:cs="Arial"/>
                <w:b/>
                <w:snapToGrid w:val="0"/>
                <w:sz w:val="24"/>
                <w:szCs w:val="24"/>
              </w:rPr>
              <w:t>Maternity under 26 weeks</w:t>
            </w:r>
          </w:p>
        </w:tc>
      </w:tr>
      <w:tr w:rsidR="00EB73A9" w:rsidRPr="00C87543" w:rsidTr="00871E9E">
        <w:tc>
          <w:tcPr>
            <w:tcW w:w="4621" w:type="dxa"/>
          </w:tcPr>
          <w:p w:rsidR="00EB73A9" w:rsidRPr="00C87543" w:rsidRDefault="00C87543"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C87543">
              <w:rPr>
                <w:rFonts w:ascii="Arial" w:hAnsi="Arial" w:cs="Arial"/>
                <w:snapToGrid w:val="0"/>
                <w:sz w:val="24"/>
                <w:szCs w:val="24"/>
              </w:rPr>
              <w:t>0</w:t>
            </w:r>
          </w:p>
        </w:tc>
        <w:tc>
          <w:tcPr>
            <w:tcW w:w="4621" w:type="dxa"/>
          </w:tcPr>
          <w:p w:rsidR="00EB73A9" w:rsidRPr="00C87543"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C87543">
              <w:rPr>
                <w:rFonts w:ascii="Arial" w:hAnsi="Arial" w:cs="Arial"/>
                <w:snapToGrid w:val="0"/>
                <w:sz w:val="24"/>
                <w:szCs w:val="24"/>
              </w:rPr>
              <w:t>0</w:t>
            </w:r>
          </w:p>
        </w:tc>
      </w:tr>
    </w:tbl>
    <w:p w:rsidR="00EB73A9" w:rsidRPr="00FE5E6A" w:rsidRDefault="00EB73A9" w:rsidP="00EB73A9">
      <w:pPr>
        <w:rPr>
          <w:rFonts w:ascii="Arial" w:hAnsi="Arial" w:cs="Arial"/>
          <w:b/>
          <w:sz w:val="28"/>
          <w:szCs w:val="28"/>
        </w:rPr>
      </w:pPr>
      <w:r>
        <w:rPr>
          <w:rFonts w:ascii="Arial" w:hAnsi="Arial" w:cs="Arial"/>
          <w:b/>
          <w:sz w:val="28"/>
          <w:szCs w:val="28"/>
        </w:rPr>
        <w:br w:type="page"/>
      </w:r>
      <w:r w:rsidRPr="00FE5E6A">
        <w:rPr>
          <w:rFonts w:ascii="Arial" w:hAnsi="Arial" w:cs="Arial"/>
          <w:b/>
          <w:sz w:val="28"/>
          <w:szCs w:val="28"/>
        </w:rPr>
        <w:t>Analysis</w:t>
      </w:r>
      <w:r>
        <w:rPr>
          <w:rFonts w:ascii="Arial" w:hAnsi="Arial" w:cs="Arial"/>
          <w:b/>
          <w:sz w:val="28"/>
          <w:szCs w:val="28"/>
        </w:rPr>
        <w:t xml:space="preserve"> b</w:t>
      </w:r>
      <w:r w:rsidRPr="00FE5E6A">
        <w:rPr>
          <w:rFonts w:ascii="Arial" w:hAnsi="Arial" w:cs="Arial"/>
          <w:b/>
          <w:sz w:val="28"/>
          <w:szCs w:val="28"/>
        </w:rPr>
        <w:t xml:space="preserve">y Protected Characteristic </w:t>
      </w:r>
    </w:p>
    <w:p w:rsidR="00EB73A9" w:rsidRDefault="00EB73A9" w:rsidP="00EB73A9">
      <w:pPr>
        <w:rPr>
          <w:rFonts w:ascii="Arial" w:hAnsi="Arial" w:cs="Arial"/>
          <w:b/>
          <w:sz w:val="24"/>
          <w:szCs w:val="24"/>
        </w:rPr>
      </w:pPr>
    </w:p>
    <w:p w:rsidR="00EB73A9" w:rsidRPr="00FE5E6A" w:rsidRDefault="00EB73A9" w:rsidP="00EB73A9">
      <w:pPr>
        <w:rPr>
          <w:rFonts w:ascii="Arial" w:hAnsi="Arial" w:cs="Arial"/>
          <w:b/>
          <w:sz w:val="24"/>
          <w:szCs w:val="24"/>
        </w:rPr>
      </w:pPr>
      <w:r w:rsidRPr="00FE5E6A">
        <w:rPr>
          <w:rFonts w:ascii="Arial" w:hAnsi="Arial" w:cs="Arial"/>
          <w:b/>
          <w:sz w:val="24"/>
          <w:szCs w:val="24"/>
        </w:rPr>
        <w:t>Race</w:t>
      </w:r>
    </w:p>
    <w:p w:rsidR="00EB73A9" w:rsidRDefault="00EB73A9" w:rsidP="00EB73A9"/>
    <w:p w:rsidR="00EB73A9" w:rsidRPr="00600764" w:rsidRDefault="00EB73A9" w:rsidP="00EB73A9">
      <w:pPr>
        <w:rPr>
          <w:rFonts w:ascii="Arial" w:hAnsi="Arial" w:cs="Arial"/>
          <w:sz w:val="24"/>
          <w:szCs w:val="24"/>
        </w:rPr>
      </w:pPr>
      <w:r w:rsidRPr="00600764">
        <w:rPr>
          <w:rFonts w:ascii="Arial" w:hAnsi="Arial" w:cs="Arial"/>
          <w:sz w:val="24"/>
          <w:szCs w:val="24"/>
        </w:rPr>
        <w:t>Racial Profile of Workforce</w:t>
      </w:r>
    </w:p>
    <w:p w:rsidR="00EB73A9" w:rsidRPr="00600764" w:rsidRDefault="00EB73A9" w:rsidP="00EB73A9">
      <w:pPr>
        <w:rPr>
          <w:rFonts w:ascii="Arial" w:hAnsi="Arial" w:cs="Arial"/>
          <w:sz w:val="24"/>
          <w:szCs w:val="24"/>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 xml:space="preserve">100% of staff </w:t>
      </w:r>
      <w:proofErr w:type="gramStart"/>
      <w:r w:rsidRPr="00600764">
        <w:rPr>
          <w:rFonts w:ascii="Arial" w:hAnsi="Arial" w:cs="Arial"/>
        </w:rPr>
        <w:t>are</w:t>
      </w:r>
      <w:proofErr w:type="gramEnd"/>
      <w:r w:rsidRPr="00600764">
        <w:rPr>
          <w:rFonts w:ascii="Arial" w:hAnsi="Arial" w:cs="Arial"/>
        </w:rPr>
        <w:t xml:space="preserve"> British, English, Northern Irish or Scottish. </w:t>
      </w:r>
    </w:p>
    <w:p w:rsidR="00EB73A9" w:rsidRPr="008E6EBD" w:rsidRDefault="00EB73A9" w:rsidP="00EB73A9">
      <w:pPr>
        <w:rPr>
          <w:rFonts w:ascii="Arial" w:hAnsi="Arial" w:cs="Arial"/>
          <w:color w:val="FF0000"/>
          <w:sz w:val="24"/>
          <w:szCs w:val="24"/>
        </w:rPr>
      </w:pPr>
    </w:p>
    <w:p w:rsidR="00EB73A9" w:rsidRPr="008E6EBD" w:rsidRDefault="00EB73A9" w:rsidP="00EB73A9">
      <w:pPr>
        <w:rPr>
          <w:rFonts w:ascii="Arial" w:hAnsi="Arial" w:cs="Arial"/>
          <w:color w:val="FF0000"/>
          <w:sz w:val="24"/>
          <w:szCs w:val="24"/>
        </w:rPr>
      </w:pPr>
    </w:p>
    <w:p w:rsidR="00EB73A9" w:rsidRPr="00600764" w:rsidRDefault="00EB73A9" w:rsidP="00EB73A9">
      <w:pPr>
        <w:rPr>
          <w:rFonts w:ascii="Arial" w:hAnsi="Arial" w:cs="Arial"/>
          <w:sz w:val="24"/>
          <w:szCs w:val="24"/>
        </w:rPr>
      </w:pPr>
      <w:r w:rsidRPr="00600764">
        <w:rPr>
          <w:rFonts w:ascii="Arial" w:hAnsi="Arial" w:cs="Arial"/>
          <w:sz w:val="24"/>
          <w:szCs w:val="24"/>
        </w:rPr>
        <w:t>Grievance by Ethnicity</w:t>
      </w:r>
    </w:p>
    <w:p w:rsidR="00EB73A9" w:rsidRPr="00600764" w:rsidRDefault="00EB73A9" w:rsidP="00EB73A9">
      <w:pPr>
        <w:rPr>
          <w:rFonts w:ascii="Arial" w:hAnsi="Arial" w:cs="Arial"/>
          <w:sz w:val="24"/>
          <w:szCs w:val="24"/>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 xml:space="preserve">There have been no recorded grievances </w:t>
      </w:r>
    </w:p>
    <w:p w:rsidR="00EB73A9" w:rsidRPr="008E6EBD" w:rsidRDefault="00EB73A9" w:rsidP="00EB73A9">
      <w:pPr>
        <w:rPr>
          <w:rFonts w:ascii="Arial" w:hAnsi="Arial" w:cs="Arial"/>
          <w:color w:val="FF0000"/>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Disciplinary Proceedings by Ethnicity</w:t>
      </w:r>
    </w:p>
    <w:p w:rsidR="00EB73A9" w:rsidRPr="008E6EBD"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Pr="00505C1F" w:rsidRDefault="00EB73A9" w:rsidP="00505C1F">
      <w:pPr>
        <w:ind w:left="360"/>
        <w:jc w:val="both"/>
        <w:rPr>
          <w:rFonts w:ascii="Arial" w:hAnsi="Arial" w:cs="Arial"/>
          <w:color w:val="FF0000"/>
        </w:rPr>
      </w:pPr>
    </w:p>
    <w:p w:rsidR="00EB73A9" w:rsidRPr="002A7374" w:rsidRDefault="00EB73A9" w:rsidP="00EB73A9">
      <w:pPr>
        <w:rPr>
          <w:rFonts w:ascii="Arial" w:hAnsi="Arial" w:cs="Arial"/>
          <w:sz w:val="24"/>
          <w:szCs w:val="24"/>
        </w:rPr>
      </w:pPr>
    </w:p>
    <w:p w:rsidR="00EB73A9" w:rsidRPr="004D0750" w:rsidRDefault="00EB73A9" w:rsidP="00EB73A9">
      <w:pPr>
        <w:rPr>
          <w:rFonts w:ascii="Arial" w:hAnsi="Arial" w:cs="Arial"/>
          <w:b/>
          <w:color w:val="FF0000"/>
        </w:rPr>
      </w:pPr>
    </w:p>
    <w:p w:rsidR="00EB73A9" w:rsidRDefault="00EB73A9" w:rsidP="00EB73A9">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892"/>
        <w:gridCol w:w="1899"/>
        <w:gridCol w:w="1129"/>
        <w:gridCol w:w="1129"/>
      </w:tblGrid>
      <w:tr w:rsidR="00EB73A9" w:rsidRPr="00D72FE8" w:rsidTr="00871E9E">
        <w:tc>
          <w:tcPr>
            <w:tcW w:w="2064"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Race</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Collective Group</w:t>
            </w:r>
          </w:p>
        </w:tc>
        <w:tc>
          <w:tcPr>
            <w:tcW w:w="189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129"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129"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064"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British, English, NI, Scottish</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White</w:t>
            </w:r>
          </w:p>
        </w:tc>
        <w:tc>
          <w:tcPr>
            <w:tcW w:w="1899"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100%</w:t>
            </w:r>
          </w:p>
        </w:tc>
        <w:tc>
          <w:tcPr>
            <w:tcW w:w="1129"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100%</w:t>
            </w:r>
          </w:p>
        </w:tc>
        <w:tc>
          <w:tcPr>
            <w:tcW w:w="1129"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100%</w:t>
            </w:r>
          </w:p>
        </w:tc>
      </w:tr>
    </w:tbl>
    <w:p w:rsidR="00EB73A9" w:rsidRDefault="00EB73A9" w:rsidP="00EB73A9">
      <w:pPr>
        <w:jc w:val="both"/>
        <w:rPr>
          <w:rFonts w:ascii="Arial" w:hAnsi="Arial" w:cs="Arial"/>
          <w:b/>
        </w:rPr>
      </w:pPr>
    </w:p>
    <w:p w:rsidR="00EB73A9" w:rsidRPr="00CA27F8" w:rsidRDefault="00EB73A9" w:rsidP="00EB73A9">
      <w:pPr>
        <w:rPr>
          <w:rFonts w:ascii="Arial" w:hAnsi="Arial" w:cs="Arial"/>
          <w:b/>
          <w:sz w:val="28"/>
          <w:szCs w:val="28"/>
        </w:rPr>
      </w:pPr>
      <w:r>
        <w:rPr>
          <w:rFonts w:ascii="Arial" w:hAnsi="Arial" w:cs="Arial"/>
          <w:b/>
          <w:sz w:val="28"/>
          <w:szCs w:val="28"/>
        </w:rPr>
        <w:br w:type="page"/>
      </w:r>
      <w:r w:rsidRPr="00CA27F8">
        <w:rPr>
          <w:rFonts w:ascii="Arial" w:hAnsi="Arial" w:cs="Arial"/>
          <w:b/>
          <w:sz w:val="28"/>
          <w:szCs w:val="28"/>
        </w:rPr>
        <w:t xml:space="preserve">Analysis by Protected Characteristic </w:t>
      </w:r>
    </w:p>
    <w:p w:rsidR="00EB73A9" w:rsidRPr="00C81719" w:rsidRDefault="00EB73A9" w:rsidP="00EB73A9">
      <w:pPr>
        <w:rPr>
          <w:rFonts w:ascii="Arial" w:hAnsi="Arial" w:cs="Arial"/>
        </w:rPr>
      </w:pPr>
    </w:p>
    <w:p w:rsidR="00EB73A9" w:rsidRDefault="00EB73A9" w:rsidP="00EB73A9">
      <w:pPr>
        <w:jc w:val="both"/>
        <w:rPr>
          <w:rFonts w:ascii="Arial" w:hAnsi="Arial" w:cs="Arial"/>
          <w:b/>
          <w:sz w:val="24"/>
          <w:szCs w:val="24"/>
        </w:rPr>
      </w:pPr>
      <w:r>
        <w:rPr>
          <w:rFonts w:ascii="Arial" w:hAnsi="Arial" w:cs="Arial"/>
          <w:b/>
          <w:sz w:val="24"/>
          <w:szCs w:val="24"/>
        </w:rPr>
        <w:t>Religion and Belief</w:t>
      </w:r>
    </w:p>
    <w:p w:rsidR="00EB73A9" w:rsidRDefault="00EB73A9" w:rsidP="00EB73A9">
      <w:pPr>
        <w:jc w:val="both"/>
        <w:rPr>
          <w:rFonts w:ascii="Arial" w:hAnsi="Arial" w:cs="Arial"/>
          <w:b/>
        </w:rPr>
      </w:pPr>
    </w:p>
    <w:p w:rsidR="00EB73A9" w:rsidRPr="00600764" w:rsidRDefault="00EB73A9" w:rsidP="00EB73A9">
      <w:pPr>
        <w:rPr>
          <w:rFonts w:ascii="Arial" w:hAnsi="Arial" w:cs="Arial"/>
          <w:sz w:val="24"/>
          <w:szCs w:val="24"/>
        </w:rPr>
      </w:pPr>
      <w:r w:rsidRPr="00600764">
        <w:rPr>
          <w:rFonts w:ascii="Arial" w:hAnsi="Arial" w:cs="Arial"/>
          <w:sz w:val="24"/>
          <w:szCs w:val="24"/>
        </w:rPr>
        <w:t>Profile of Workforce</w:t>
      </w:r>
    </w:p>
    <w:p w:rsidR="00EB73A9" w:rsidRPr="004374E4" w:rsidRDefault="00EB73A9" w:rsidP="00EB73A9">
      <w:pPr>
        <w:rPr>
          <w:rFonts w:ascii="Arial" w:hAnsi="Arial" w:cs="Arial"/>
          <w:sz w:val="24"/>
          <w:szCs w:val="24"/>
        </w:rPr>
      </w:pPr>
    </w:p>
    <w:p w:rsidR="00EB73A9" w:rsidRPr="004374E4" w:rsidRDefault="004374E4" w:rsidP="00EB73A9">
      <w:pPr>
        <w:pStyle w:val="ListParagraph"/>
        <w:numPr>
          <w:ilvl w:val="0"/>
          <w:numId w:val="18"/>
        </w:numPr>
        <w:rPr>
          <w:rFonts w:ascii="Arial" w:hAnsi="Arial" w:cs="Arial"/>
        </w:rPr>
      </w:pPr>
      <w:r w:rsidRPr="004374E4">
        <w:rPr>
          <w:rFonts w:ascii="Arial" w:hAnsi="Arial" w:cs="Arial"/>
        </w:rPr>
        <w:t>71</w:t>
      </w:r>
      <w:r w:rsidR="00EB73A9" w:rsidRPr="004374E4">
        <w:rPr>
          <w:rFonts w:ascii="Arial" w:hAnsi="Arial" w:cs="Arial"/>
        </w:rPr>
        <w:t>% of staff declared as Christ</w:t>
      </w:r>
      <w:r w:rsidRPr="004374E4">
        <w:rPr>
          <w:rFonts w:ascii="Arial" w:hAnsi="Arial" w:cs="Arial"/>
        </w:rPr>
        <w:t>ian, 29</w:t>
      </w:r>
      <w:r w:rsidR="00EB73A9" w:rsidRPr="004374E4">
        <w:rPr>
          <w:rFonts w:ascii="Arial" w:hAnsi="Arial" w:cs="Arial"/>
        </w:rPr>
        <w:t xml:space="preserve">% have no religion. </w:t>
      </w:r>
    </w:p>
    <w:p w:rsidR="00EB73A9" w:rsidRPr="004374E4" w:rsidRDefault="00EB73A9" w:rsidP="00EB73A9">
      <w:pPr>
        <w:pStyle w:val="ListParagraph"/>
        <w:rPr>
          <w:rFonts w:ascii="Arial" w:hAnsi="Arial" w:cs="Arial"/>
        </w:rPr>
      </w:pPr>
    </w:p>
    <w:p w:rsidR="00EB73A9" w:rsidRPr="004374E4" w:rsidRDefault="004374E4" w:rsidP="00EB73A9">
      <w:pPr>
        <w:pStyle w:val="ListParagraph"/>
        <w:numPr>
          <w:ilvl w:val="0"/>
          <w:numId w:val="18"/>
        </w:numPr>
        <w:rPr>
          <w:rFonts w:ascii="Arial" w:hAnsi="Arial" w:cs="Arial"/>
        </w:rPr>
      </w:pPr>
      <w:r w:rsidRPr="004374E4">
        <w:rPr>
          <w:rFonts w:ascii="Arial" w:hAnsi="Arial" w:cs="Arial"/>
        </w:rPr>
        <w:t>82</w:t>
      </w:r>
      <w:r w:rsidR="00EB73A9" w:rsidRPr="004374E4">
        <w:rPr>
          <w:rFonts w:ascii="Arial" w:hAnsi="Arial" w:cs="Arial"/>
        </w:rPr>
        <w:t>% o</w:t>
      </w:r>
      <w:r w:rsidRPr="004374E4">
        <w:rPr>
          <w:rFonts w:ascii="Arial" w:hAnsi="Arial" w:cs="Arial"/>
        </w:rPr>
        <w:t>f our part time workforce and 68</w:t>
      </w:r>
      <w:r w:rsidR="00EB73A9" w:rsidRPr="004374E4">
        <w:rPr>
          <w:rFonts w:ascii="Arial" w:hAnsi="Arial" w:cs="Arial"/>
        </w:rPr>
        <w:t>% of our full time workforce are Christian</w:t>
      </w:r>
    </w:p>
    <w:p w:rsidR="00EB73A9" w:rsidRPr="00600764" w:rsidRDefault="00EB73A9" w:rsidP="00EB73A9">
      <w:pPr>
        <w:rPr>
          <w:rFonts w:ascii="Arial" w:hAnsi="Arial" w:cs="Arial"/>
          <w:sz w:val="24"/>
          <w:szCs w:val="24"/>
        </w:rPr>
      </w:pPr>
    </w:p>
    <w:p w:rsidR="00EB73A9" w:rsidRPr="00600764" w:rsidRDefault="00EB73A9" w:rsidP="00EB73A9">
      <w:pPr>
        <w:rPr>
          <w:rFonts w:ascii="Arial" w:hAnsi="Arial" w:cs="Arial"/>
          <w:sz w:val="24"/>
          <w:szCs w:val="24"/>
        </w:rPr>
      </w:pPr>
      <w:r w:rsidRPr="00600764">
        <w:rPr>
          <w:rFonts w:ascii="Arial" w:hAnsi="Arial" w:cs="Arial"/>
          <w:sz w:val="24"/>
          <w:szCs w:val="24"/>
        </w:rPr>
        <w:t>Grievance by Religious Belief</w:t>
      </w:r>
    </w:p>
    <w:p w:rsidR="00EB73A9" w:rsidRPr="00600764" w:rsidRDefault="00EB73A9" w:rsidP="00EB73A9">
      <w:pPr>
        <w:rPr>
          <w:rFonts w:ascii="Arial" w:hAnsi="Arial" w:cs="Arial"/>
          <w:sz w:val="24"/>
          <w:szCs w:val="24"/>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 xml:space="preserve">There have been no recorded grievances </w:t>
      </w:r>
    </w:p>
    <w:p w:rsidR="00EB73A9" w:rsidRPr="008E6EBD" w:rsidRDefault="00EB73A9" w:rsidP="00EB73A9">
      <w:pPr>
        <w:rPr>
          <w:rFonts w:ascii="Arial" w:hAnsi="Arial" w:cs="Arial"/>
          <w:color w:val="FF0000"/>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Disciplinary Proceedings by Religious Belief</w:t>
      </w:r>
    </w:p>
    <w:p w:rsidR="00EB73A9" w:rsidRPr="008E6EBD"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5C1376" w:rsidRPr="00505C1F" w:rsidRDefault="005C1376" w:rsidP="00505C1F">
      <w:pPr>
        <w:jc w:val="both"/>
        <w:rPr>
          <w:rFonts w:ascii="Arial" w:hAnsi="Arial" w:cs="Arial"/>
          <w:lang w:eastAsia="en-GB"/>
        </w:rPr>
      </w:pPr>
    </w:p>
    <w:p w:rsidR="00EB73A9" w:rsidRPr="008E6EBD" w:rsidRDefault="00EB73A9" w:rsidP="00EB73A9">
      <w:pPr>
        <w:jc w:val="both"/>
        <w:rPr>
          <w:rFonts w:ascii="Arial" w:hAnsi="Arial" w:cs="Arial"/>
          <w:color w:val="FF0000"/>
        </w:rPr>
      </w:pPr>
    </w:p>
    <w:p w:rsidR="00EB73A9" w:rsidRPr="002A7374" w:rsidRDefault="00EB73A9" w:rsidP="00EB73A9">
      <w:pPr>
        <w:rPr>
          <w:rFonts w:ascii="Arial" w:hAnsi="Arial" w:cs="Arial"/>
          <w:sz w:val="24"/>
          <w:szCs w:val="24"/>
        </w:rPr>
      </w:pPr>
    </w:p>
    <w:p w:rsidR="00EB73A9" w:rsidRDefault="00EB73A9" w:rsidP="00EB73A9">
      <w:pPr>
        <w:rPr>
          <w:rFonts w:ascii="Arial" w:hAnsi="Arial" w:cs="Arial"/>
        </w:rPr>
      </w:pPr>
    </w:p>
    <w:p w:rsidR="00EB73A9" w:rsidRDefault="00EB73A9" w:rsidP="00EB73A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7"/>
        <w:gridCol w:w="2569"/>
        <w:gridCol w:w="1867"/>
        <w:gridCol w:w="1867"/>
      </w:tblGrid>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Religion and Belief</w:t>
            </w:r>
          </w:p>
        </w:tc>
        <w:tc>
          <w:tcPr>
            <w:tcW w:w="2750"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975"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975"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Buddhist</w:t>
            </w:r>
          </w:p>
        </w:tc>
        <w:tc>
          <w:tcPr>
            <w:tcW w:w="2750"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156A87"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Christian</w:t>
            </w:r>
          </w:p>
        </w:tc>
        <w:tc>
          <w:tcPr>
            <w:tcW w:w="2750"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71</w:t>
            </w:r>
            <w:r w:rsidR="00EB73A9" w:rsidRPr="001119FC">
              <w:rPr>
                <w:rFonts w:ascii="Arial" w:hAnsi="Arial" w:cs="Arial"/>
                <w:snapToGrid w:val="0"/>
                <w:sz w:val="24"/>
                <w:szCs w:val="24"/>
              </w:rPr>
              <w:t>%</w:t>
            </w:r>
          </w:p>
        </w:tc>
        <w:tc>
          <w:tcPr>
            <w:tcW w:w="197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68</w:t>
            </w:r>
            <w:r w:rsidR="00EB73A9" w:rsidRPr="001119FC">
              <w:rPr>
                <w:rFonts w:ascii="Arial" w:hAnsi="Arial" w:cs="Arial"/>
                <w:snapToGrid w:val="0"/>
                <w:sz w:val="24"/>
                <w:szCs w:val="24"/>
              </w:rPr>
              <w:t>%</w:t>
            </w:r>
          </w:p>
        </w:tc>
        <w:tc>
          <w:tcPr>
            <w:tcW w:w="197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82</w:t>
            </w:r>
            <w:r w:rsidR="00EB73A9" w:rsidRPr="001119FC">
              <w:rPr>
                <w:rFonts w:ascii="Arial" w:hAnsi="Arial" w:cs="Arial"/>
                <w:snapToGrid w:val="0"/>
                <w:sz w:val="24"/>
                <w:szCs w:val="24"/>
              </w:rPr>
              <w:t>%</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Hindu</w:t>
            </w:r>
          </w:p>
        </w:tc>
        <w:tc>
          <w:tcPr>
            <w:tcW w:w="2750"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Jewish</w:t>
            </w:r>
          </w:p>
        </w:tc>
        <w:tc>
          <w:tcPr>
            <w:tcW w:w="2750"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Muslim</w:t>
            </w:r>
          </w:p>
        </w:tc>
        <w:tc>
          <w:tcPr>
            <w:tcW w:w="2750"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No Religion</w:t>
            </w:r>
          </w:p>
        </w:tc>
        <w:tc>
          <w:tcPr>
            <w:tcW w:w="2750"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29</w:t>
            </w:r>
            <w:r w:rsidR="00EB73A9" w:rsidRPr="001119FC">
              <w:rPr>
                <w:rFonts w:ascii="Arial" w:hAnsi="Arial" w:cs="Arial"/>
                <w:snapToGrid w:val="0"/>
                <w:sz w:val="24"/>
                <w:szCs w:val="24"/>
              </w:rPr>
              <w:t>%</w:t>
            </w:r>
          </w:p>
        </w:tc>
        <w:tc>
          <w:tcPr>
            <w:tcW w:w="197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32</w:t>
            </w:r>
            <w:r w:rsidR="00EB73A9" w:rsidRPr="001119FC">
              <w:rPr>
                <w:rFonts w:ascii="Arial" w:hAnsi="Arial" w:cs="Arial"/>
                <w:snapToGrid w:val="0"/>
                <w:sz w:val="24"/>
                <w:szCs w:val="24"/>
              </w:rPr>
              <w:t>%</w:t>
            </w:r>
          </w:p>
        </w:tc>
        <w:tc>
          <w:tcPr>
            <w:tcW w:w="197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18</w:t>
            </w:r>
            <w:r w:rsidR="00EB73A9" w:rsidRPr="001119FC">
              <w:rPr>
                <w:rFonts w:ascii="Arial" w:hAnsi="Arial" w:cs="Arial"/>
                <w:snapToGrid w:val="0"/>
                <w:sz w:val="24"/>
                <w:szCs w:val="24"/>
              </w:rPr>
              <w:t>%</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Other</w:t>
            </w:r>
          </w:p>
        </w:tc>
        <w:tc>
          <w:tcPr>
            <w:tcW w:w="2750"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r w:rsidR="00EB73A9" w:rsidRPr="001119FC">
              <w:rPr>
                <w:rFonts w:ascii="Arial" w:hAnsi="Arial" w:cs="Arial"/>
                <w:snapToGrid w:val="0"/>
                <w:sz w:val="24"/>
                <w:szCs w:val="24"/>
              </w:rPr>
              <w:t>%</w:t>
            </w:r>
          </w:p>
        </w:tc>
        <w:tc>
          <w:tcPr>
            <w:tcW w:w="197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r w:rsidR="00EB73A9" w:rsidRPr="001119FC">
              <w:rPr>
                <w:rFonts w:ascii="Arial" w:hAnsi="Arial" w:cs="Arial"/>
                <w:snapToGrid w:val="0"/>
                <w:sz w:val="24"/>
                <w:szCs w:val="24"/>
              </w:rPr>
              <w:t>%</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Sikh</w:t>
            </w:r>
          </w:p>
        </w:tc>
        <w:tc>
          <w:tcPr>
            <w:tcW w:w="2750"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r w:rsidR="00EB73A9" w:rsidRPr="00D72FE8" w:rsidTr="00871E9E">
        <w:tc>
          <w:tcPr>
            <w:tcW w:w="254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Do not wish to declare</w:t>
            </w:r>
          </w:p>
        </w:tc>
        <w:tc>
          <w:tcPr>
            <w:tcW w:w="2750"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c>
          <w:tcPr>
            <w:tcW w:w="1975" w:type="dxa"/>
          </w:tcPr>
          <w:p w:rsidR="00EB73A9" w:rsidRPr="001119F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0%</w:t>
            </w:r>
          </w:p>
        </w:tc>
      </w:tr>
    </w:tbl>
    <w:p w:rsidR="00EB73A9" w:rsidRPr="00B8591F" w:rsidRDefault="00EB73A9" w:rsidP="00EB73A9">
      <w:pPr>
        <w:rPr>
          <w:rFonts w:ascii="Arial" w:hAnsi="Arial" w:cs="Arial"/>
        </w:rPr>
      </w:pPr>
    </w:p>
    <w:p w:rsidR="00EB73A9" w:rsidRPr="00CA27F8" w:rsidRDefault="00EB73A9" w:rsidP="00EB73A9">
      <w:pPr>
        <w:rPr>
          <w:rFonts w:ascii="Arial" w:hAnsi="Arial" w:cs="Arial"/>
          <w:b/>
          <w:sz w:val="28"/>
          <w:szCs w:val="28"/>
        </w:rPr>
      </w:pPr>
      <w:r>
        <w:rPr>
          <w:rFonts w:ascii="Arial" w:hAnsi="Arial" w:cs="Arial"/>
          <w:b/>
          <w:sz w:val="24"/>
          <w:szCs w:val="24"/>
        </w:rPr>
        <w:br w:type="page"/>
      </w:r>
      <w:r w:rsidRPr="00CA27F8">
        <w:rPr>
          <w:rFonts w:ascii="Arial" w:hAnsi="Arial" w:cs="Arial"/>
          <w:b/>
          <w:sz w:val="28"/>
          <w:szCs w:val="28"/>
        </w:rPr>
        <w:t xml:space="preserve">Analysis by Protected Characteristic </w:t>
      </w:r>
    </w:p>
    <w:p w:rsidR="00EB73A9" w:rsidRPr="00C81719" w:rsidRDefault="00EB73A9" w:rsidP="00EB73A9">
      <w:pPr>
        <w:rPr>
          <w:rFonts w:ascii="Arial" w:hAnsi="Arial" w:cs="Arial"/>
        </w:rPr>
      </w:pPr>
    </w:p>
    <w:p w:rsidR="00EB73A9" w:rsidRDefault="00EB73A9" w:rsidP="00EB73A9">
      <w:pPr>
        <w:jc w:val="both"/>
        <w:rPr>
          <w:rFonts w:ascii="Arial" w:hAnsi="Arial" w:cs="Arial"/>
          <w:b/>
          <w:sz w:val="24"/>
          <w:szCs w:val="24"/>
        </w:rPr>
      </w:pPr>
      <w:r>
        <w:rPr>
          <w:rFonts w:ascii="Arial" w:hAnsi="Arial" w:cs="Arial"/>
          <w:b/>
          <w:sz w:val="24"/>
          <w:szCs w:val="24"/>
        </w:rPr>
        <w:t>Sex</w:t>
      </w:r>
    </w:p>
    <w:p w:rsidR="00EB73A9" w:rsidRDefault="00EB73A9" w:rsidP="00EB73A9">
      <w:pPr>
        <w:jc w:val="both"/>
        <w:rPr>
          <w:rFonts w:ascii="Arial" w:hAnsi="Arial" w:cs="Arial"/>
          <w:b/>
        </w:rPr>
      </w:pPr>
    </w:p>
    <w:p w:rsidR="00EB73A9" w:rsidRPr="00C0387C" w:rsidRDefault="00EB73A9" w:rsidP="00EB73A9">
      <w:pPr>
        <w:rPr>
          <w:rFonts w:ascii="Arial" w:hAnsi="Arial" w:cs="Arial"/>
          <w:sz w:val="24"/>
          <w:szCs w:val="24"/>
        </w:rPr>
      </w:pPr>
      <w:r w:rsidRPr="00C0387C">
        <w:rPr>
          <w:rFonts w:ascii="Arial" w:hAnsi="Arial" w:cs="Arial"/>
          <w:sz w:val="24"/>
          <w:szCs w:val="24"/>
        </w:rPr>
        <w:t>Gender Profile of Workforce</w:t>
      </w:r>
    </w:p>
    <w:p w:rsidR="00EB73A9" w:rsidRPr="006E45F3" w:rsidRDefault="00EB73A9" w:rsidP="00EB73A9">
      <w:pPr>
        <w:rPr>
          <w:rFonts w:ascii="Arial" w:hAnsi="Arial" w:cs="Arial"/>
          <w:sz w:val="24"/>
          <w:szCs w:val="24"/>
        </w:rPr>
      </w:pPr>
    </w:p>
    <w:p w:rsidR="00EB73A9" w:rsidRPr="006E45F3" w:rsidRDefault="00EB73A9" w:rsidP="00EB73A9">
      <w:pPr>
        <w:pStyle w:val="ListParagraph"/>
        <w:numPr>
          <w:ilvl w:val="0"/>
          <w:numId w:val="18"/>
        </w:numPr>
        <w:rPr>
          <w:rFonts w:ascii="Arial" w:hAnsi="Arial" w:cs="Arial"/>
          <w:lang w:eastAsia="en-GB"/>
        </w:rPr>
      </w:pPr>
      <w:r w:rsidRPr="006E45F3">
        <w:rPr>
          <w:rFonts w:ascii="Arial" w:hAnsi="Arial" w:cs="Arial"/>
        </w:rPr>
        <w:t xml:space="preserve">The Board’s workforce </w:t>
      </w:r>
      <w:r w:rsidR="004374E4" w:rsidRPr="006E45F3">
        <w:rPr>
          <w:rFonts w:ascii="Arial" w:hAnsi="Arial" w:cs="Arial"/>
        </w:rPr>
        <w:t>is predominantly female, with 67</w:t>
      </w:r>
      <w:r w:rsidRPr="006E45F3">
        <w:rPr>
          <w:rFonts w:ascii="Arial" w:hAnsi="Arial" w:cs="Arial"/>
        </w:rPr>
        <w:t xml:space="preserve">% of </w:t>
      </w:r>
      <w:r w:rsidR="00600764" w:rsidRPr="006E45F3">
        <w:rPr>
          <w:rFonts w:ascii="Arial" w:hAnsi="Arial" w:cs="Arial"/>
        </w:rPr>
        <w:t>emplo</w:t>
      </w:r>
      <w:r w:rsidR="006E45F3" w:rsidRPr="006E45F3">
        <w:rPr>
          <w:rFonts w:ascii="Arial" w:hAnsi="Arial" w:cs="Arial"/>
        </w:rPr>
        <w:t>yees being female and 33</w:t>
      </w:r>
      <w:r w:rsidRPr="006E45F3">
        <w:rPr>
          <w:rFonts w:ascii="Arial" w:hAnsi="Arial" w:cs="Arial"/>
        </w:rPr>
        <w:t xml:space="preserve">% male. However this is </w:t>
      </w:r>
      <w:r w:rsidR="00F47D4E">
        <w:rPr>
          <w:rFonts w:ascii="Arial" w:hAnsi="Arial" w:cs="Arial"/>
        </w:rPr>
        <w:t xml:space="preserve">slightly </w:t>
      </w:r>
      <w:r w:rsidRPr="006E45F3">
        <w:rPr>
          <w:rFonts w:ascii="Arial" w:hAnsi="Arial" w:cs="Arial"/>
        </w:rPr>
        <w:t xml:space="preserve">closer to parity than the national position within local authorities, where </w:t>
      </w:r>
      <w:r w:rsidR="006E45F3" w:rsidRPr="006E45F3">
        <w:rPr>
          <w:rFonts w:ascii="Arial" w:hAnsi="Arial" w:cs="Arial"/>
          <w:lang w:eastAsia="en-GB"/>
        </w:rPr>
        <w:t>69.5% (141,0</w:t>
      </w:r>
      <w:r w:rsidRPr="006E45F3">
        <w:rPr>
          <w:rFonts w:ascii="Arial" w:hAnsi="Arial" w:cs="Arial"/>
          <w:lang w:eastAsia="en-GB"/>
        </w:rPr>
        <w:t xml:space="preserve">00) of people in employment in Local Authorities in Scotland are </w:t>
      </w:r>
      <w:r w:rsidR="006E45F3" w:rsidRPr="006E45F3">
        <w:rPr>
          <w:rFonts w:ascii="Arial" w:hAnsi="Arial" w:cs="Arial"/>
          <w:lang w:eastAsia="en-GB"/>
        </w:rPr>
        <w:t>female compared with 30.5% (62</w:t>
      </w:r>
      <w:r w:rsidR="00B84738" w:rsidRPr="006E45F3">
        <w:rPr>
          <w:rFonts w:ascii="Arial" w:hAnsi="Arial" w:cs="Arial"/>
          <w:lang w:eastAsia="en-GB"/>
        </w:rPr>
        <w:t>,0</w:t>
      </w:r>
      <w:r w:rsidRPr="006E45F3">
        <w:rPr>
          <w:rFonts w:ascii="Arial" w:hAnsi="Arial" w:cs="Arial"/>
          <w:lang w:eastAsia="en-GB"/>
        </w:rPr>
        <w:t>00) being male.</w:t>
      </w:r>
      <w:r w:rsidRPr="006E45F3">
        <w:rPr>
          <w:rStyle w:val="FootnoteReference"/>
          <w:rFonts w:ascii="Arial" w:hAnsi="Arial" w:cs="Arial"/>
          <w:lang w:eastAsia="en-GB"/>
        </w:rPr>
        <w:footnoteReference w:id="1"/>
      </w:r>
    </w:p>
    <w:p w:rsidR="00EB73A9" w:rsidRPr="006E45F3" w:rsidRDefault="00EB73A9" w:rsidP="00EB73A9">
      <w:pPr>
        <w:pStyle w:val="ListParagraph"/>
        <w:rPr>
          <w:rFonts w:ascii="Arial" w:hAnsi="Arial" w:cs="Arial"/>
          <w:lang w:eastAsia="en-GB"/>
        </w:rPr>
      </w:pPr>
    </w:p>
    <w:p w:rsidR="00EB73A9" w:rsidRPr="006E45F3" w:rsidRDefault="00EB73A9" w:rsidP="00EB73A9">
      <w:pPr>
        <w:pStyle w:val="ListParagraph"/>
        <w:numPr>
          <w:ilvl w:val="0"/>
          <w:numId w:val="18"/>
        </w:numPr>
        <w:rPr>
          <w:rFonts w:ascii="Arial" w:hAnsi="Arial" w:cs="Arial"/>
          <w:lang w:eastAsia="en-GB"/>
        </w:rPr>
      </w:pPr>
      <w:r w:rsidRPr="006E45F3">
        <w:rPr>
          <w:rFonts w:ascii="Arial" w:hAnsi="Arial" w:cs="Arial"/>
          <w:lang w:eastAsia="en-GB"/>
        </w:rPr>
        <w:t>Our Part time workforce is predominantly female</w:t>
      </w:r>
    </w:p>
    <w:p w:rsidR="00EB73A9" w:rsidRPr="00505C1F" w:rsidRDefault="00EB73A9" w:rsidP="00EB73A9">
      <w:pPr>
        <w:pStyle w:val="ListParagraph"/>
        <w:rPr>
          <w:rFonts w:ascii="Arial" w:hAnsi="Arial" w:cs="Arial"/>
          <w:color w:val="FF0000"/>
          <w:lang w:eastAsia="en-GB"/>
        </w:rPr>
      </w:pPr>
    </w:p>
    <w:p w:rsidR="00EB73A9" w:rsidRPr="00B84738" w:rsidRDefault="00EB73A9" w:rsidP="00EB73A9">
      <w:pPr>
        <w:rPr>
          <w:rFonts w:ascii="Arial" w:hAnsi="Arial" w:cs="Arial"/>
          <w:sz w:val="24"/>
          <w:szCs w:val="24"/>
          <w:lang w:eastAsia="en-GB"/>
        </w:rPr>
      </w:pPr>
      <w:r w:rsidRPr="00B84738">
        <w:rPr>
          <w:rFonts w:ascii="Arial" w:hAnsi="Arial" w:cs="Arial"/>
          <w:sz w:val="24"/>
          <w:szCs w:val="24"/>
          <w:lang w:eastAsia="en-GB"/>
        </w:rPr>
        <w:t>Grievances by Gender</w:t>
      </w:r>
    </w:p>
    <w:p w:rsidR="00EB73A9" w:rsidRPr="00B84738" w:rsidRDefault="00EB73A9" w:rsidP="00EB73A9">
      <w:pPr>
        <w:rPr>
          <w:rFonts w:ascii="Arial" w:hAnsi="Arial" w:cs="Arial"/>
          <w:sz w:val="24"/>
          <w:szCs w:val="24"/>
          <w:lang w:eastAsia="en-GB"/>
        </w:rPr>
      </w:pPr>
    </w:p>
    <w:p w:rsidR="00EB73A9" w:rsidRPr="00B84738" w:rsidRDefault="00EB73A9" w:rsidP="00EB73A9">
      <w:pPr>
        <w:pStyle w:val="ListParagraph"/>
        <w:numPr>
          <w:ilvl w:val="0"/>
          <w:numId w:val="23"/>
        </w:numPr>
        <w:rPr>
          <w:rFonts w:ascii="Arial" w:hAnsi="Arial" w:cs="Arial"/>
          <w:lang w:eastAsia="en-GB"/>
        </w:rPr>
      </w:pPr>
      <w:r w:rsidRPr="00B84738">
        <w:rPr>
          <w:rFonts w:ascii="Arial" w:hAnsi="Arial" w:cs="Arial"/>
          <w:lang w:eastAsia="en-GB"/>
        </w:rPr>
        <w:t>There</w:t>
      </w:r>
      <w:r w:rsidRPr="00B84738">
        <w:rPr>
          <w:rFonts w:ascii="Arial" w:hAnsi="Arial" w:cs="Arial"/>
        </w:rPr>
        <w:t xml:space="preserve"> have been no</w:t>
      </w:r>
      <w:r w:rsidRPr="00B84738">
        <w:rPr>
          <w:rFonts w:ascii="Arial" w:hAnsi="Arial" w:cs="Arial"/>
          <w:lang w:eastAsia="en-GB"/>
        </w:rPr>
        <w:t xml:space="preserve"> recorded grievances </w:t>
      </w:r>
    </w:p>
    <w:p w:rsidR="00EB73A9" w:rsidRPr="00F80657" w:rsidRDefault="00EB73A9" w:rsidP="00EB73A9">
      <w:pPr>
        <w:rPr>
          <w:rFonts w:ascii="Arial" w:hAnsi="Arial" w:cs="Arial"/>
          <w:color w:val="FF0000"/>
          <w:sz w:val="24"/>
          <w:szCs w:val="24"/>
          <w:lang w:eastAsia="en-GB"/>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Disciplinary Proceedings by Gender</w:t>
      </w:r>
    </w:p>
    <w:p w:rsidR="00EB73A9" w:rsidRPr="00F80657"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Default="00EB73A9" w:rsidP="00505C1F">
      <w:pPr>
        <w:pStyle w:val="ListParagraph"/>
        <w:jc w:val="both"/>
        <w:rPr>
          <w:rFonts w:ascii="Arial" w:hAnsi="Arial" w:cs="Arial"/>
          <w:b/>
        </w:rPr>
      </w:pPr>
    </w:p>
    <w:p w:rsidR="00EB73A9" w:rsidRDefault="00EB73A9" w:rsidP="00EB73A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568"/>
        <w:gridCol w:w="1902"/>
        <w:gridCol w:w="1902"/>
      </w:tblGrid>
      <w:tr w:rsidR="00EB73A9" w:rsidRPr="00D72FE8" w:rsidTr="00871E9E">
        <w:tc>
          <w:tcPr>
            <w:tcW w:w="24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sidRPr="00D72FE8">
              <w:rPr>
                <w:rFonts w:ascii="Arial" w:hAnsi="Arial" w:cs="Arial"/>
                <w:b/>
                <w:snapToGrid w:val="0"/>
                <w:color w:val="000000"/>
                <w:sz w:val="24"/>
                <w:szCs w:val="24"/>
              </w:rPr>
              <w:t>Gender</w:t>
            </w:r>
          </w:p>
        </w:tc>
        <w:tc>
          <w:tcPr>
            <w:tcW w:w="2745"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2012"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2012"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4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Female</w:t>
            </w:r>
          </w:p>
        </w:tc>
        <w:tc>
          <w:tcPr>
            <w:tcW w:w="274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67</w:t>
            </w:r>
            <w:r w:rsidR="00EB73A9" w:rsidRPr="001119FC">
              <w:rPr>
                <w:rFonts w:ascii="Arial" w:hAnsi="Arial" w:cs="Arial"/>
                <w:snapToGrid w:val="0"/>
                <w:sz w:val="24"/>
                <w:szCs w:val="24"/>
              </w:rPr>
              <w:t>%</w:t>
            </w:r>
          </w:p>
        </w:tc>
        <w:tc>
          <w:tcPr>
            <w:tcW w:w="2012"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59</w:t>
            </w:r>
            <w:r w:rsidR="00EB73A9" w:rsidRPr="001119FC">
              <w:rPr>
                <w:rFonts w:ascii="Arial" w:hAnsi="Arial" w:cs="Arial"/>
                <w:snapToGrid w:val="0"/>
                <w:sz w:val="24"/>
                <w:szCs w:val="24"/>
              </w:rPr>
              <w:t>%</w:t>
            </w:r>
          </w:p>
        </w:tc>
        <w:tc>
          <w:tcPr>
            <w:tcW w:w="2012"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91</w:t>
            </w:r>
            <w:r w:rsidR="00EB73A9" w:rsidRPr="001119FC">
              <w:rPr>
                <w:rFonts w:ascii="Arial" w:hAnsi="Arial" w:cs="Arial"/>
                <w:snapToGrid w:val="0"/>
                <w:sz w:val="24"/>
                <w:szCs w:val="24"/>
              </w:rPr>
              <w:t>%</w:t>
            </w:r>
          </w:p>
        </w:tc>
      </w:tr>
      <w:tr w:rsidR="00EB73A9" w:rsidRPr="00D72FE8" w:rsidTr="00871E9E">
        <w:tc>
          <w:tcPr>
            <w:tcW w:w="2473"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D72FE8">
              <w:rPr>
                <w:rFonts w:ascii="Arial" w:hAnsi="Arial" w:cs="Arial"/>
                <w:snapToGrid w:val="0"/>
                <w:color w:val="000000"/>
                <w:sz w:val="24"/>
                <w:szCs w:val="24"/>
              </w:rPr>
              <w:t>Male</w:t>
            </w:r>
          </w:p>
        </w:tc>
        <w:tc>
          <w:tcPr>
            <w:tcW w:w="2745"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33</w:t>
            </w:r>
            <w:r w:rsidR="00EB73A9" w:rsidRPr="001119FC">
              <w:rPr>
                <w:rFonts w:ascii="Arial" w:hAnsi="Arial" w:cs="Arial"/>
                <w:snapToGrid w:val="0"/>
                <w:sz w:val="24"/>
                <w:szCs w:val="24"/>
              </w:rPr>
              <w:t>%</w:t>
            </w:r>
          </w:p>
        </w:tc>
        <w:tc>
          <w:tcPr>
            <w:tcW w:w="2012"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41</w:t>
            </w:r>
            <w:r w:rsidR="00EB73A9" w:rsidRPr="001119FC">
              <w:rPr>
                <w:rFonts w:ascii="Arial" w:hAnsi="Arial" w:cs="Arial"/>
                <w:snapToGrid w:val="0"/>
                <w:sz w:val="24"/>
                <w:szCs w:val="24"/>
              </w:rPr>
              <w:t>%</w:t>
            </w:r>
          </w:p>
        </w:tc>
        <w:tc>
          <w:tcPr>
            <w:tcW w:w="2012" w:type="dxa"/>
          </w:tcPr>
          <w:p w:rsidR="00EB73A9" w:rsidRPr="001119FC" w:rsidRDefault="001119F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1119FC">
              <w:rPr>
                <w:rFonts w:ascii="Arial" w:hAnsi="Arial" w:cs="Arial"/>
                <w:snapToGrid w:val="0"/>
                <w:sz w:val="24"/>
                <w:szCs w:val="24"/>
              </w:rPr>
              <w:t>9</w:t>
            </w:r>
            <w:r w:rsidR="00EB73A9" w:rsidRPr="001119FC">
              <w:rPr>
                <w:rFonts w:ascii="Arial" w:hAnsi="Arial" w:cs="Arial"/>
                <w:snapToGrid w:val="0"/>
                <w:sz w:val="24"/>
                <w:szCs w:val="24"/>
              </w:rPr>
              <w:t>%</w:t>
            </w:r>
          </w:p>
        </w:tc>
      </w:tr>
    </w:tbl>
    <w:p w:rsidR="00EB73A9" w:rsidRPr="00555F56" w:rsidRDefault="00EB73A9" w:rsidP="00EB73A9">
      <w:pPr>
        <w:rPr>
          <w:rFonts w:ascii="Arial" w:hAnsi="Arial" w:cs="Arial"/>
          <w:b/>
          <w:sz w:val="28"/>
          <w:szCs w:val="28"/>
        </w:rPr>
      </w:pPr>
      <w:r>
        <w:rPr>
          <w:rFonts w:ascii="Arial" w:hAnsi="Arial" w:cs="Arial"/>
          <w:b/>
          <w:sz w:val="24"/>
          <w:szCs w:val="24"/>
        </w:rPr>
        <w:br w:type="page"/>
      </w:r>
      <w:r w:rsidRPr="00555F56">
        <w:rPr>
          <w:rFonts w:ascii="Arial" w:hAnsi="Arial" w:cs="Arial"/>
          <w:b/>
          <w:sz w:val="28"/>
          <w:szCs w:val="28"/>
        </w:rPr>
        <w:t xml:space="preserve">Analysis by Protected Characteristic </w:t>
      </w:r>
    </w:p>
    <w:p w:rsidR="00EB73A9" w:rsidRDefault="00EB73A9" w:rsidP="00EB73A9">
      <w:pPr>
        <w:rPr>
          <w:rFonts w:ascii="Arial" w:hAnsi="Arial" w:cs="Arial"/>
          <w:b/>
          <w:sz w:val="24"/>
          <w:szCs w:val="24"/>
        </w:rPr>
      </w:pPr>
    </w:p>
    <w:p w:rsidR="00EB73A9" w:rsidRPr="00555F56" w:rsidRDefault="00EB73A9" w:rsidP="00EB73A9">
      <w:pPr>
        <w:rPr>
          <w:rFonts w:ascii="Arial" w:hAnsi="Arial" w:cs="Arial"/>
          <w:b/>
          <w:sz w:val="24"/>
          <w:szCs w:val="24"/>
        </w:rPr>
      </w:pPr>
      <w:r w:rsidRPr="00555F56">
        <w:rPr>
          <w:rFonts w:ascii="Arial" w:hAnsi="Arial" w:cs="Arial"/>
          <w:b/>
          <w:sz w:val="24"/>
          <w:szCs w:val="24"/>
        </w:rPr>
        <w:t>Sexual Orientation</w:t>
      </w:r>
    </w:p>
    <w:p w:rsidR="00EB73A9" w:rsidRPr="00863BDB" w:rsidRDefault="00EB73A9" w:rsidP="00EB73A9">
      <w:pPr>
        <w:rPr>
          <w:rFonts w:ascii="Arial" w:hAnsi="Arial" w:cs="Arial"/>
          <w:b/>
        </w:rPr>
      </w:pPr>
    </w:p>
    <w:p w:rsidR="00EB73A9" w:rsidRPr="00600764" w:rsidRDefault="00EB73A9" w:rsidP="00EB73A9">
      <w:pPr>
        <w:rPr>
          <w:rFonts w:ascii="Arial" w:hAnsi="Arial" w:cs="Arial"/>
          <w:sz w:val="24"/>
          <w:szCs w:val="24"/>
        </w:rPr>
      </w:pPr>
      <w:r w:rsidRPr="00600764">
        <w:rPr>
          <w:rFonts w:ascii="Arial" w:hAnsi="Arial" w:cs="Arial"/>
          <w:sz w:val="24"/>
          <w:szCs w:val="24"/>
        </w:rPr>
        <w:t>Workforce profile by Sexual Orientation</w:t>
      </w:r>
    </w:p>
    <w:p w:rsidR="00EB73A9" w:rsidRPr="00600764" w:rsidRDefault="00EB73A9" w:rsidP="00EB73A9">
      <w:pPr>
        <w:rPr>
          <w:rFonts w:ascii="Arial" w:hAnsi="Arial" w:cs="Arial"/>
        </w:rPr>
      </w:pPr>
    </w:p>
    <w:p w:rsidR="00EB73A9" w:rsidRPr="00600764" w:rsidRDefault="00EB73A9" w:rsidP="00EB73A9">
      <w:pPr>
        <w:pStyle w:val="ListParagraph"/>
        <w:numPr>
          <w:ilvl w:val="0"/>
          <w:numId w:val="23"/>
        </w:numPr>
        <w:rPr>
          <w:rFonts w:ascii="Arial" w:hAnsi="Arial" w:cs="Arial"/>
        </w:rPr>
      </w:pPr>
      <w:r w:rsidRPr="00600764">
        <w:rPr>
          <w:rFonts w:ascii="Arial" w:hAnsi="Arial" w:cs="Arial"/>
        </w:rPr>
        <w:t xml:space="preserve">100% of the staff </w:t>
      </w:r>
      <w:proofErr w:type="gramStart"/>
      <w:r w:rsidRPr="00600764">
        <w:rPr>
          <w:rFonts w:ascii="Arial" w:hAnsi="Arial" w:cs="Arial"/>
        </w:rPr>
        <w:t>are</w:t>
      </w:r>
      <w:proofErr w:type="gramEnd"/>
      <w:r w:rsidRPr="00600764">
        <w:rPr>
          <w:rFonts w:ascii="Arial" w:hAnsi="Arial" w:cs="Arial"/>
        </w:rPr>
        <w:t xml:space="preserve"> heterosexual straight.</w:t>
      </w:r>
    </w:p>
    <w:p w:rsidR="00EB73A9" w:rsidRPr="00600764" w:rsidRDefault="00EB73A9" w:rsidP="00EB73A9">
      <w:pPr>
        <w:rPr>
          <w:rFonts w:ascii="Arial" w:hAnsi="Arial" w:cs="Arial"/>
          <w:sz w:val="24"/>
          <w:szCs w:val="24"/>
        </w:rPr>
      </w:pPr>
    </w:p>
    <w:p w:rsidR="00EB73A9" w:rsidRPr="00600764" w:rsidRDefault="00EB73A9" w:rsidP="00EB73A9">
      <w:pPr>
        <w:rPr>
          <w:rFonts w:ascii="Arial" w:hAnsi="Arial" w:cs="Arial"/>
          <w:sz w:val="24"/>
          <w:szCs w:val="24"/>
        </w:rPr>
      </w:pPr>
    </w:p>
    <w:p w:rsidR="00EB73A9" w:rsidRPr="00600764" w:rsidRDefault="00EB73A9" w:rsidP="00EB73A9">
      <w:pPr>
        <w:rPr>
          <w:rFonts w:ascii="Arial" w:hAnsi="Arial" w:cs="Arial"/>
          <w:sz w:val="24"/>
          <w:szCs w:val="24"/>
        </w:rPr>
      </w:pPr>
      <w:r w:rsidRPr="00600764">
        <w:rPr>
          <w:rFonts w:ascii="Arial" w:hAnsi="Arial" w:cs="Arial"/>
          <w:sz w:val="24"/>
          <w:szCs w:val="24"/>
        </w:rPr>
        <w:t>Grievance by Sexual Orientation</w:t>
      </w:r>
    </w:p>
    <w:p w:rsidR="00EB73A9" w:rsidRPr="00600764" w:rsidRDefault="00EB73A9" w:rsidP="00EB73A9">
      <w:pPr>
        <w:rPr>
          <w:rFonts w:ascii="Arial" w:hAnsi="Arial" w:cs="Arial"/>
          <w:sz w:val="24"/>
          <w:szCs w:val="24"/>
        </w:rPr>
      </w:pPr>
    </w:p>
    <w:p w:rsidR="00EB73A9" w:rsidRPr="00600764" w:rsidRDefault="00EB73A9" w:rsidP="00EB73A9">
      <w:pPr>
        <w:pStyle w:val="ListParagraph"/>
        <w:numPr>
          <w:ilvl w:val="0"/>
          <w:numId w:val="18"/>
        </w:numPr>
        <w:rPr>
          <w:rFonts w:ascii="Arial" w:hAnsi="Arial" w:cs="Arial"/>
        </w:rPr>
      </w:pPr>
      <w:r w:rsidRPr="00600764">
        <w:rPr>
          <w:rFonts w:ascii="Arial" w:hAnsi="Arial" w:cs="Arial"/>
        </w:rPr>
        <w:t xml:space="preserve">There have been no recorded grievances </w:t>
      </w:r>
    </w:p>
    <w:p w:rsidR="00EB73A9" w:rsidRPr="00F80657" w:rsidRDefault="00EB73A9" w:rsidP="00EB73A9">
      <w:pPr>
        <w:rPr>
          <w:rFonts w:ascii="Arial" w:hAnsi="Arial" w:cs="Arial"/>
          <w:color w:val="FF0000"/>
        </w:rPr>
      </w:pPr>
    </w:p>
    <w:p w:rsidR="00EB73A9" w:rsidRPr="005C1376" w:rsidRDefault="00EB73A9" w:rsidP="00EB73A9">
      <w:pPr>
        <w:rPr>
          <w:rFonts w:ascii="Arial" w:hAnsi="Arial" w:cs="Arial"/>
          <w:sz w:val="24"/>
          <w:szCs w:val="24"/>
          <w:lang w:eastAsia="en-GB"/>
        </w:rPr>
      </w:pPr>
      <w:r w:rsidRPr="005C1376">
        <w:rPr>
          <w:rFonts w:ascii="Arial" w:hAnsi="Arial" w:cs="Arial"/>
          <w:sz w:val="24"/>
          <w:szCs w:val="24"/>
          <w:lang w:eastAsia="en-GB"/>
        </w:rPr>
        <w:t>Disciplinary Proceedings by Sexual Orientation</w:t>
      </w:r>
    </w:p>
    <w:p w:rsidR="00EB73A9" w:rsidRPr="00F80657" w:rsidRDefault="00EB73A9" w:rsidP="00EB73A9">
      <w:pPr>
        <w:rPr>
          <w:rFonts w:ascii="Arial" w:hAnsi="Arial" w:cs="Arial"/>
          <w:color w:val="FF0000"/>
          <w:sz w:val="24"/>
          <w:szCs w:val="24"/>
          <w:lang w:eastAsia="en-GB"/>
        </w:rPr>
      </w:pPr>
    </w:p>
    <w:p w:rsidR="00505C1F" w:rsidRPr="005C1376" w:rsidRDefault="00505C1F" w:rsidP="00505C1F">
      <w:pPr>
        <w:pStyle w:val="ListParagraph"/>
        <w:numPr>
          <w:ilvl w:val="0"/>
          <w:numId w:val="23"/>
        </w:numPr>
        <w:jc w:val="both"/>
        <w:rPr>
          <w:rFonts w:ascii="Arial" w:hAnsi="Arial" w:cs="Arial"/>
          <w:lang w:eastAsia="en-GB"/>
        </w:rPr>
      </w:pPr>
      <w:r w:rsidRPr="005C1376">
        <w:rPr>
          <w:rFonts w:ascii="Arial" w:hAnsi="Arial" w:cs="Arial"/>
          <w:lang w:eastAsia="en-GB"/>
        </w:rPr>
        <w:t xml:space="preserve">There </w:t>
      </w:r>
      <w:r>
        <w:rPr>
          <w:rFonts w:ascii="Arial" w:hAnsi="Arial" w:cs="Arial"/>
          <w:lang w:eastAsia="en-GB"/>
        </w:rPr>
        <w:t>have been no disciplinary proceedings</w:t>
      </w:r>
    </w:p>
    <w:p w:rsidR="00EB73A9" w:rsidRPr="00505C1F" w:rsidRDefault="00EB73A9" w:rsidP="00505C1F">
      <w:pPr>
        <w:ind w:left="360"/>
        <w:jc w:val="both"/>
        <w:rPr>
          <w:rFonts w:ascii="Arial" w:hAnsi="Arial" w:cs="Arial"/>
          <w:color w:val="FF0000"/>
        </w:rPr>
      </w:pPr>
    </w:p>
    <w:p w:rsidR="00EB73A9" w:rsidRPr="002A7374" w:rsidRDefault="00EB73A9" w:rsidP="00EB73A9">
      <w:pPr>
        <w:rPr>
          <w:rFonts w:ascii="Arial" w:hAnsi="Arial" w:cs="Arial"/>
          <w:sz w:val="24"/>
          <w:szCs w:val="24"/>
        </w:rPr>
      </w:pPr>
    </w:p>
    <w:p w:rsidR="00EB73A9" w:rsidRDefault="00EB73A9" w:rsidP="00EB73A9">
      <w:pPr>
        <w:jc w:val="both"/>
        <w:rPr>
          <w:rFonts w:ascii="Arial" w:hAnsi="Arial" w:cs="Arial"/>
          <w:color w:val="000000"/>
          <w:lang w:eastAsia="en-GB"/>
        </w:rPr>
      </w:pPr>
    </w:p>
    <w:p w:rsidR="00EB73A9" w:rsidRPr="00015024" w:rsidRDefault="00EB73A9" w:rsidP="00EB73A9">
      <w:pPr>
        <w:jc w:val="both"/>
        <w:rPr>
          <w:rFonts w:ascii="Arial" w:hAnsi="Arial" w:cs="Arial"/>
          <w:color w:val="00000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2501"/>
        <w:gridCol w:w="1784"/>
        <w:gridCol w:w="1784"/>
      </w:tblGrid>
      <w:tr w:rsidR="00EB73A9" w:rsidRPr="00D72FE8" w:rsidTr="00871E9E">
        <w:tc>
          <w:tcPr>
            <w:tcW w:w="276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lang w:eastAsia="en-GB"/>
              </w:rPr>
            </w:pPr>
            <w:r w:rsidRPr="00D72FE8">
              <w:rPr>
                <w:rFonts w:ascii="Arial" w:hAnsi="Arial" w:cs="Arial"/>
                <w:b/>
                <w:snapToGrid w:val="0"/>
                <w:color w:val="000000"/>
                <w:sz w:val="24"/>
                <w:szCs w:val="24"/>
              </w:rPr>
              <w:t>Sexual Orientation</w:t>
            </w:r>
          </w:p>
        </w:tc>
        <w:tc>
          <w:tcPr>
            <w:tcW w:w="269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lang w:eastAsia="en-GB"/>
              </w:rPr>
            </w:pPr>
            <w:r>
              <w:rPr>
                <w:rFonts w:ascii="Arial" w:hAnsi="Arial" w:cs="Arial"/>
                <w:b/>
                <w:snapToGrid w:val="0"/>
                <w:color w:val="000000"/>
                <w:sz w:val="24"/>
                <w:szCs w:val="24"/>
              </w:rPr>
              <w:t xml:space="preserve">All </w:t>
            </w:r>
            <w:r w:rsidRPr="00D72FE8">
              <w:rPr>
                <w:rFonts w:ascii="Arial" w:hAnsi="Arial" w:cs="Arial"/>
                <w:b/>
                <w:snapToGrid w:val="0"/>
                <w:color w:val="000000"/>
                <w:sz w:val="24"/>
                <w:szCs w:val="24"/>
              </w:rPr>
              <w:t>Staff</w:t>
            </w:r>
          </w:p>
        </w:tc>
        <w:tc>
          <w:tcPr>
            <w:tcW w:w="1892"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Full Time</w:t>
            </w:r>
          </w:p>
        </w:tc>
        <w:tc>
          <w:tcPr>
            <w:tcW w:w="1892" w:type="dxa"/>
          </w:tcPr>
          <w:p w:rsidR="00EB73A9"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szCs w:val="24"/>
              </w:rPr>
            </w:pPr>
            <w:r>
              <w:rPr>
                <w:rFonts w:ascii="Arial" w:hAnsi="Arial" w:cs="Arial"/>
                <w:b/>
                <w:snapToGrid w:val="0"/>
                <w:color w:val="000000"/>
                <w:sz w:val="24"/>
                <w:szCs w:val="24"/>
              </w:rPr>
              <w:t>Part Time</w:t>
            </w:r>
          </w:p>
        </w:tc>
      </w:tr>
      <w:tr w:rsidR="00EB73A9" w:rsidRPr="00D72FE8" w:rsidTr="00871E9E">
        <w:tc>
          <w:tcPr>
            <w:tcW w:w="276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Bisexual</w:t>
            </w:r>
          </w:p>
        </w:tc>
        <w:tc>
          <w:tcPr>
            <w:tcW w:w="269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r>
      <w:tr w:rsidR="00EB73A9" w:rsidRPr="00D72FE8" w:rsidTr="00871E9E">
        <w:tc>
          <w:tcPr>
            <w:tcW w:w="276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Gay or Lesbian</w:t>
            </w:r>
          </w:p>
        </w:tc>
        <w:tc>
          <w:tcPr>
            <w:tcW w:w="269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r>
      <w:tr w:rsidR="00EB73A9" w:rsidRPr="00D72FE8" w:rsidTr="00871E9E">
        <w:tc>
          <w:tcPr>
            <w:tcW w:w="276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Heterosexual straight</w:t>
            </w:r>
          </w:p>
        </w:tc>
        <w:tc>
          <w:tcPr>
            <w:tcW w:w="269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Pr>
                <w:rFonts w:ascii="Arial" w:hAnsi="Arial" w:cs="Arial"/>
                <w:snapToGrid w:val="0"/>
                <w:color w:val="000000"/>
                <w:sz w:val="24"/>
                <w:szCs w:val="24"/>
              </w:rPr>
              <w:t>100%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Pr>
                <w:rFonts w:ascii="Arial" w:hAnsi="Arial" w:cs="Arial"/>
                <w:snapToGrid w:val="0"/>
                <w:color w:val="000000"/>
                <w:sz w:val="24"/>
                <w:szCs w:val="24"/>
              </w:rPr>
              <w:t>100%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Pr>
                <w:rFonts w:ascii="Arial" w:hAnsi="Arial" w:cs="Arial"/>
                <w:snapToGrid w:val="0"/>
                <w:color w:val="000000"/>
                <w:sz w:val="24"/>
                <w:szCs w:val="24"/>
              </w:rPr>
              <w:t>100%</w:t>
            </w:r>
          </w:p>
        </w:tc>
      </w:tr>
      <w:tr w:rsidR="00EB73A9" w:rsidRPr="00D72FE8" w:rsidTr="00871E9E">
        <w:tc>
          <w:tcPr>
            <w:tcW w:w="276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Other</w:t>
            </w:r>
          </w:p>
        </w:tc>
        <w:tc>
          <w:tcPr>
            <w:tcW w:w="269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0</w:t>
            </w:r>
          </w:p>
        </w:tc>
      </w:tr>
      <w:tr w:rsidR="00EB73A9" w:rsidRPr="00D72FE8" w:rsidTr="00871E9E">
        <w:tc>
          <w:tcPr>
            <w:tcW w:w="2767"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sidRPr="00D72FE8">
              <w:rPr>
                <w:rFonts w:ascii="Arial" w:hAnsi="Arial" w:cs="Arial"/>
                <w:snapToGrid w:val="0"/>
                <w:color w:val="000000"/>
                <w:sz w:val="24"/>
                <w:szCs w:val="24"/>
              </w:rPr>
              <w:t>Do not wish to declare</w:t>
            </w:r>
          </w:p>
        </w:tc>
        <w:tc>
          <w:tcPr>
            <w:tcW w:w="2691"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Pr>
                <w:rFonts w:ascii="Arial" w:hAnsi="Arial" w:cs="Arial"/>
                <w:snapToGrid w:val="0"/>
                <w:color w:val="000000"/>
                <w:sz w:val="24"/>
                <w:szCs w:val="24"/>
              </w:rPr>
              <w:t>0</w:t>
            </w:r>
          </w:p>
        </w:tc>
        <w:tc>
          <w:tcPr>
            <w:tcW w:w="1892" w:type="dxa"/>
          </w:tcPr>
          <w:p w:rsidR="00EB73A9" w:rsidRPr="00D72FE8"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lang w:eastAsia="en-GB"/>
              </w:rPr>
            </w:pPr>
            <w:r>
              <w:rPr>
                <w:rFonts w:ascii="Arial" w:hAnsi="Arial" w:cs="Arial"/>
                <w:snapToGrid w:val="0"/>
                <w:color w:val="000000"/>
                <w:sz w:val="24"/>
                <w:szCs w:val="24"/>
              </w:rPr>
              <w:t>0</w:t>
            </w:r>
          </w:p>
        </w:tc>
      </w:tr>
    </w:tbl>
    <w:p w:rsidR="00EB73A9" w:rsidRDefault="00EB73A9" w:rsidP="00EB73A9">
      <w:pPr>
        <w:rPr>
          <w:rFonts w:ascii="Arial" w:hAnsi="Arial" w:cs="Arial"/>
          <w:b/>
          <w:color w:val="000000"/>
          <w:lang w:eastAsia="en-GB"/>
        </w:rPr>
      </w:pPr>
    </w:p>
    <w:p w:rsidR="00EB73A9" w:rsidRDefault="00EB73A9" w:rsidP="00EB73A9">
      <w:pPr>
        <w:rPr>
          <w:rFonts w:ascii="Arial" w:hAnsi="Arial" w:cs="Arial"/>
          <w:b/>
          <w:color w:val="000000"/>
          <w:sz w:val="24"/>
          <w:szCs w:val="24"/>
          <w:lang w:eastAsia="en-GB"/>
        </w:rPr>
      </w:pPr>
      <w:r>
        <w:rPr>
          <w:rFonts w:ascii="Arial" w:hAnsi="Arial" w:cs="Arial"/>
          <w:b/>
          <w:color w:val="000000"/>
          <w:sz w:val="24"/>
          <w:szCs w:val="24"/>
          <w:lang w:eastAsia="en-GB"/>
        </w:rPr>
        <w:br w:type="page"/>
      </w:r>
    </w:p>
    <w:p w:rsidR="00EB73A9" w:rsidRPr="004C5EA7" w:rsidRDefault="00505C1F" w:rsidP="00EB73A9">
      <w:pPr>
        <w:rPr>
          <w:rFonts w:ascii="Arial" w:hAnsi="Arial" w:cs="Arial"/>
          <w:b/>
          <w:color w:val="000000"/>
          <w:sz w:val="24"/>
          <w:szCs w:val="24"/>
          <w:lang w:eastAsia="en-GB"/>
        </w:rPr>
      </w:pPr>
      <w:r>
        <w:rPr>
          <w:rFonts w:ascii="Arial" w:hAnsi="Arial" w:cs="Arial"/>
          <w:b/>
          <w:color w:val="000000"/>
          <w:sz w:val="24"/>
          <w:szCs w:val="24"/>
          <w:lang w:eastAsia="en-GB"/>
        </w:rPr>
        <w:t>Recruitment Monitoring for 2018/19</w:t>
      </w:r>
    </w:p>
    <w:p w:rsidR="00EB73A9" w:rsidRPr="004C5EA7" w:rsidRDefault="00EB73A9" w:rsidP="00EB73A9">
      <w:pPr>
        <w:rPr>
          <w:rFonts w:ascii="Arial" w:hAnsi="Arial" w:cs="Arial"/>
          <w:b/>
          <w:color w:val="000000"/>
          <w:sz w:val="24"/>
          <w:szCs w:val="24"/>
          <w:lang w:eastAsia="en-GB"/>
        </w:rPr>
      </w:pPr>
    </w:p>
    <w:p w:rsidR="00EB73A9" w:rsidRPr="000E6FEC" w:rsidRDefault="00EB73A9" w:rsidP="00EB73A9">
      <w:pPr>
        <w:autoSpaceDE w:val="0"/>
        <w:autoSpaceDN w:val="0"/>
        <w:adjustRightInd w:val="0"/>
        <w:rPr>
          <w:rFonts w:ascii="Arial" w:hAnsi="Arial" w:cs="Arial"/>
          <w:sz w:val="24"/>
          <w:szCs w:val="24"/>
          <w:lang w:eastAsia="en-GB"/>
        </w:rPr>
      </w:pPr>
      <w:r w:rsidRPr="000E6FEC">
        <w:rPr>
          <w:rFonts w:ascii="Arial" w:hAnsi="Arial" w:cs="Arial"/>
          <w:sz w:val="24"/>
          <w:szCs w:val="24"/>
          <w:lang w:eastAsia="en-GB"/>
        </w:rPr>
        <w:t xml:space="preserve">The Joint Board use of the National Recruitment Portal (www.myjobscotland.gov.uk) </w:t>
      </w:r>
      <w:r w:rsidR="009D1DC6">
        <w:rPr>
          <w:rFonts w:ascii="Arial" w:hAnsi="Arial" w:cs="Arial"/>
          <w:sz w:val="24"/>
          <w:szCs w:val="24"/>
          <w:lang w:eastAsia="en-GB"/>
        </w:rPr>
        <w:t xml:space="preserve">means that </w:t>
      </w:r>
      <w:r w:rsidRPr="000E6FEC">
        <w:rPr>
          <w:rFonts w:ascii="Arial" w:hAnsi="Arial" w:cs="Arial"/>
          <w:sz w:val="24"/>
          <w:szCs w:val="24"/>
          <w:lang w:eastAsia="en-GB"/>
        </w:rPr>
        <w:t>submitting equalities data is not mandatory for applicants and is not made available to the recruitment panel, other than disability information. If a candidate meets the minimum job requirements and states that they have a disability then they are guaranteed an interview.</w:t>
      </w:r>
    </w:p>
    <w:p w:rsidR="00EB73A9" w:rsidRPr="000E6FEC" w:rsidRDefault="00EB73A9" w:rsidP="00EB73A9">
      <w:pPr>
        <w:autoSpaceDE w:val="0"/>
        <w:autoSpaceDN w:val="0"/>
        <w:adjustRightInd w:val="0"/>
        <w:rPr>
          <w:rFonts w:ascii="Arial" w:hAnsi="Arial" w:cs="Arial"/>
          <w:sz w:val="24"/>
          <w:szCs w:val="24"/>
          <w:lang w:eastAsia="en-GB"/>
        </w:rPr>
      </w:pPr>
    </w:p>
    <w:p w:rsidR="00EB73A9" w:rsidRPr="000E6FEC" w:rsidRDefault="00EB73A9" w:rsidP="00EB73A9">
      <w:pPr>
        <w:autoSpaceDE w:val="0"/>
        <w:autoSpaceDN w:val="0"/>
        <w:adjustRightInd w:val="0"/>
        <w:rPr>
          <w:rFonts w:ascii="Arial" w:hAnsi="Arial" w:cs="Arial"/>
          <w:sz w:val="24"/>
          <w:szCs w:val="24"/>
          <w:lang w:eastAsia="en-GB"/>
        </w:rPr>
      </w:pPr>
      <w:r w:rsidRPr="000E6FEC">
        <w:rPr>
          <w:rFonts w:ascii="Arial" w:hAnsi="Arial" w:cs="Arial"/>
          <w:sz w:val="24"/>
          <w:szCs w:val="24"/>
          <w:lang w:eastAsia="en-GB"/>
        </w:rPr>
        <w:t>The Board is supported in our recruitment processes by West Dunbartonshire Council. The recruitment portal has recently expanded the equalities</w:t>
      </w:r>
    </w:p>
    <w:p w:rsidR="00EB73A9" w:rsidRPr="000E6FEC" w:rsidRDefault="00EB73A9" w:rsidP="00EB73A9">
      <w:pPr>
        <w:autoSpaceDE w:val="0"/>
        <w:autoSpaceDN w:val="0"/>
        <w:adjustRightInd w:val="0"/>
        <w:rPr>
          <w:rFonts w:ascii="Arial" w:hAnsi="Arial" w:cs="Arial"/>
          <w:sz w:val="24"/>
          <w:szCs w:val="24"/>
          <w:lang w:eastAsia="en-GB"/>
        </w:rPr>
      </w:pPr>
      <w:proofErr w:type="gramStart"/>
      <w:r w:rsidRPr="000E6FEC">
        <w:rPr>
          <w:rFonts w:ascii="Arial" w:hAnsi="Arial" w:cs="Arial"/>
          <w:sz w:val="24"/>
          <w:szCs w:val="24"/>
          <w:lang w:eastAsia="en-GB"/>
        </w:rPr>
        <w:t>monitoring</w:t>
      </w:r>
      <w:proofErr w:type="gramEnd"/>
      <w:r w:rsidRPr="000E6FEC">
        <w:rPr>
          <w:rFonts w:ascii="Arial" w:hAnsi="Arial" w:cs="Arial"/>
          <w:sz w:val="24"/>
          <w:szCs w:val="24"/>
          <w:lang w:eastAsia="en-GB"/>
        </w:rPr>
        <w:t xml:space="preserve"> information to include all protected characteristics although the categories within the protected characteristics in some instances do not mirror exactly those within our employee survey.</w:t>
      </w:r>
    </w:p>
    <w:p w:rsidR="00EB73A9" w:rsidRPr="000E6FEC" w:rsidRDefault="00EB73A9" w:rsidP="00EB73A9">
      <w:pPr>
        <w:autoSpaceDE w:val="0"/>
        <w:autoSpaceDN w:val="0"/>
        <w:adjustRightInd w:val="0"/>
        <w:rPr>
          <w:rFonts w:ascii="Arial" w:hAnsi="Arial" w:cs="Arial"/>
          <w:sz w:val="24"/>
          <w:szCs w:val="24"/>
          <w:lang w:eastAsia="en-GB"/>
        </w:rPr>
      </w:pPr>
    </w:p>
    <w:p w:rsidR="00EB73A9" w:rsidRPr="007637CE" w:rsidRDefault="007637CE" w:rsidP="00EB73A9">
      <w:pPr>
        <w:autoSpaceDE w:val="0"/>
        <w:autoSpaceDN w:val="0"/>
        <w:adjustRightInd w:val="0"/>
        <w:rPr>
          <w:rFonts w:ascii="Arial" w:hAnsi="Arial" w:cs="Arial"/>
          <w:sz w:val="24"/>
          <w:szCs w:val="24"/>
          <w:lang w:eastAsia="en-GB"/>
        </w:rPr>
      </w:pPr>
      <w:r w:rsidRPr="007637CE">
        <w:rPr>
          <w:rFonts w:ascii="Arial" w:hAnsi="Arial" w:cs="Arial"/>
          <w:sz w:val="24"/>
          <w:szCs w:val="24"/>
          <w:lang w:eastAsia="en-GB"/>
        </w:rPr>
        <w:t>During 2018/19</w:t>
      </w:r>
      <w:r w:rsidR="00EB73A9" w:rsidRPr="007637CE">
        <w:rPr>
          <w:rFonts w:ascii="Arial" w:hAnsi="Arial" w:cs="Arial"/>
          <w:sz w:val="24"/>
          <w:szCs w:val="24"/>
          <w:lang w:eastAsia="en-GB"/>
        </w:rPr>
        <w:t xml:space="preserve"> The </w:t>
      </w:r>
      <w:r w:rsidRPr="007637CE">
        <w:rPr>
          <w:rFonts w:ascii="Arial" w:hAnsi="Arial" w:cs="Arial"/>
          <w:sz w:val="24"/>
          <w:szCs w:val="24"/>
          <w:lang w:eastAsia="en-GB"/>
        </w:rPr>
        <w:t>Board advertised 3</w:t>
      </w:r>
      <w:r w:rsidR="00EB73A9" w:rsidRPr="007637CE">
        <w:rPr>
          <w:rFonts w:ascii="Arial" w:hAnsi="Arial" w:cs="Arial"/>
          <w:sz w:val="24"/>
          <w:szCs w:val="24"/>
          <w:lang w:eastAsia="en-GB"/>
        </w:rPr>
        <w:t xml:space="preserve"> post</w:t>
      </w:r>
      <w:r w:rsidRPr="007637CE">
        <w:rPr>
          <w:rFonts w:ascii="Arial" w:hAnsi="Arial" w:cs="Arial"/>
          <w:sz w:val="24"/>
          <w:szCs w:val="24"/>
          <w:lang w:eastAsia="en-GB"/>
        </w:rPr>
        <w:t>s</w:t>
      </w:r>
      <w:r w:rsidR="009D1DC6">
        <w:rPr>
          <w:rFonts w:ascii="Arial" w:hAnsi="Arial" w:cs="Arial"/>
          <w:sz w:val="24"/>
          <w:szCs w:val="24"/>
          <w:lang w:eastAsia="en-GB"/>
        </w:rPr>
        <w:t>.</w:t>
      </w:r>
      <w:r w:rsidR="00EB73A9" w:rsidRPr="007637CE">
        <w:rPr>
          <w:rFonts w:ascii="Arial" w:hAnsi="Arial" w:cs="Arial"/>
          <w:sz w:val="24"/>
          <w:szCs w:val="24"/>
          <w:lang w:eastAsia="en-GB"/>
        </w:rPr>
        <w:t xml:space="preserve"> </w:t>
      </w:r>
      <w:r w:rsidR="009D1DC6">
        <w:rPr>
          <w:rFonts w:ascii="Arial" w:hAnsi="Arial" w:cs="Arial"/>
          <w:sz w:val="24"/>
          <w:szCs w:val="24"/>
          <w:lang w:eastAsia="en-GB"/>
        </w:rPr>
        <w:t>D</w:t>
      </w:r>
      <w:r w:rsidR="00EB73A9" w:rsidRPr="007637CE">
        <w:rPr>
          <w:rFonts w:ascii="Arial" w:hAnsi="Arial" w:cs="Arial"/>
          <w:sz w:val="24"/>
          <w:szCs w:val="24"/>
          <w:lang w:eastAsia="en-GB"/>
        </w:rPr>
        <w:t>ue to the possibility of identifying individuals from this</w:t>
      </w:r>
      <w:r w:rsidR="009D1DC6">
        <w:rPr>
          <w:rFonts w:ascii="Arial" w:hAnsi="Arial" w:cs="Arial"/>
          <w:sz w:val="24"/>
          <w:szCs w:val="24"/>
          <w:lang w:eastAsia="en-GB"/>
        </w:rPr>
        <w:t>,</w:t>
      </w:r>
      <w:r w:rsidR="00EB73A9" w:rsidRPr="007637CE">
        <w:rPr>
          <w:rFonts w:ascii="Arial" w:hAnsi="Arial" w:cs="Arial"/>
          <w:sz w:val="24"/>
          <w:szCs w:val="24"/>
          <w:lang w:eastAsia="en-GB"/>
        </w:rPr>
        <w:t xml:space="preserve"> no equality information will be published for</w:t>
      </w:r>
      <w:r w:rsidR="008F5E3F" w:rsidRPr="007637CE">
        <w:rPr>
          <w:rFonts w:ascii="Arial" w:hAnsi="Arial" w:cs="Arial"/>
          <w:sz w:val="24"/>
          <w:szCs w:val="24"/>
          <w:lang w:eastAsia="en-GB"/>
        </w:rPr>
        <w:t xml:space="preserve"> the successful applicant</w:t>
      </w:r>
      <w:r w:rsidRPr="007637CE">
        <w:rPr>
          <w:rFonts w:ascii="Arial" w:hAnsi="Arial" w:cs="Arial"/>
          <w:sz w:val="24"/>
          <w:szCs w:val="24"/>
          <w:lang w:eastAsia="en-GB"/>
        </w:rPr>
        <w:t>s</w:t>
      </w:r>
      <w:r w:rsidR="00EB73A9" w:rsidRPr="007637CE">
        <w:rPr>
          <w:rFonts w:ascii="Arial" w:hAnsi="Arial" w:cs="Arial"/>
          <w:sz w:val="24"/>
          <w:szCs w:val="24"/>
          <w:lang w:eastAsia="en-GB"/>
        </w:rPr>
        <w:t xml:space="preserve"> other than that contained within our overall workforce monitoring.</w:t>
      </w:r>
    </w:p>
    <w:p w:rsidR="00EB73A9" w:rsidRPr="000E6FEC" w:rsidRDefault="00EB73A9" w:rsidP="00EB73A9">
      <w:pPr>
        <w:autoSpaceDE w:val="0"/>
        <w:autoSpaceDN w:val="0"/>
        <w:adjustRightInd w:val="0"/>
        <w:rPr>
          <w:rFonts w:ascii="Arial" w:hAnsi="Arial" w:cs="Arial"/>
          <w:sz w:val="24"/>
          <w:szCs w:val="24"/>
          <w:lang w:eastAsia="en-GB"/>
        </w:rPr>
      </w:pPr>
    </w:p>
    <w:p w:rsidR="00EB73A9" w:rsidRPr="000E6FEC" w:rsidRDefault="00EB73A9" w:rsidP="00EB73A9">
      <w:pPr>
        <w:autoSpaceDE w:val="0"/>
        <w:autoSpaceDN w:val="0"/>
        <w:adjustRightInd w:val="0"/>
        <w:rPr>
          <w:rFonts w:ascii="Arial" w:hAnsi="Arial" w:cs="Arial"/>
          <w:sz w:val="24"/>
          <w:szCs w:val="24"/>
          <w:lang w:eastAsia="en-GB"/>
        </w:rPr>
      </w:pPr>
      <w:r w:rsidRPr="000E6FEC">
        <w:rPr>
          <w:rFonts w:ascii="Arial" w:hAnsi="Arial" w:cs="Arial"/>
          <w:sz w:val="24"/>
          <w:szCs w:val="24"/>
          <w:lang w:eastAsia="en-GB"/>
        </w:rPr>
        <w:t>The following information relates to the applications received for the posts.</w:t>
      </w:r>
    </w:p>
    <w:p w:rsidR="00EB73A9" w:rsidRPr="000E6FEC" w:rsidRDefault="00EB73A9" w:rsidP="00EB73A9">
      <w:pPr>
        <w:autoSpaceDE w:val="0"/>
        <w:autoSpaceDN w:val="0"/>
        <w:adjustRightInd w:val="0"/>
        <w:rPr>
          <w:rFonts w:ascii="Arial" w:hAnsi="Arial" w:cs="Arial"/>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4380"/>
      </w:tblGrid>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Age Range</w:t>
            </w:r>
          </w:p>
        </w:tc>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Percentage of Applicants</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16 -17</w:t>
            </w:r>
          </w:p>
        </w:tc>
        <w:tc>
          <w:tcPr>
            <w:tcW w:w="4621" w:type="dxa"/>
          </w:tcPr>
          <w:p w:rsidR="00EB73A9" w:rsidRPr="005B2C1B"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5B2C1B">
              <w:rPr>
                <w:rFonts w:ascii="Arial" w:hAnsi="Arial" w:cs="Arial"/>
                <w:snapToGrid w:val="0"/>
                <w:sz w:val="24"/>
                <w:szCs w:val="24"/>
              </w:rPr>
              <w:t>3</w:t>
            </w:r>
            <w:r w:rsidR="00EB73A9" w:rsidRPr="005B2C1B">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18 -21</w:t>
            </w:r>
          </w:p>
        </w:tc>
        <w:tc>
          <w:tcPr>
            <w:tcW w:w="4621" w:type="dxa"/>
          </w:tcPr>
          <w:p w:rsidR="00EB73A9" w:rsidRPr="005B2C1B"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5B2C1B">
              <w:rPr>
                <w:rFonts w:ascii="Arial" w:hAnsi="Arial" w:cs="Arial"/>
                <w:snapToGrid w:val="0"/>
                <w:sz w:val="24"/>
                <w:szCs w:val="24"/>
              </w:rPr>
              <w:t>1</w:t>
            </w:r>
            <w:r w:rsidR="00E97092" w:rsidRPr="005B2C1B">
              <w:rPr>
                <w:rFonts w:ascii="Arial" w:hAnsi="Arial" w:cs="Arial"/>
                <w:snapToGrid w:val="0"/>
                <w:sz w:val="24"/>
                <w:szCs w:val="24"/>
              </w:rPr>
              <w:t>0</w:t>
            </w:r>
            <w:r w:rsidR="00EB73A9" w:rsidRPr="005B2C1B">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22 – 30</w:t>
            </w:r>
          </w:p>
        </w:tc>
        <w:tc>
          <w:tcPr>
            <w:tcW w:w="4621" w:type="dxa"/>
          </w:tcPr>
          <w:p w:rsidR="00EB73A9" w:rsidRPr="005B2C1B"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5B2C1B">
              <w:rPr>
                <w:rFonts w:ascii="Arial" w:hAnsi="Arial" w:cs="Arial"/>
                <w:snapToGrid w:val="0"/>
                <w:sz w:val="24"/>
                <w:szCs w:val="24"/>
              </w:rPr>
              <w:t>27</w:t>
            </w:r>
            <w:r w:rsidR="00EB73A9" w:rsidRPr="005B2C1B">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31 – 40</w:t>
            </w:r>
          </w:p>
        </w:tc>
        <w:tc>
          <w:tcPr>
            <w:tcW w:w="4621" w:type="dxa"/>
          </w:tcPr>
          <w:p w:rsidR="00EB73A9" w:rsidRPr="005B2C1B"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5B2C1B">
              <w:rPr>
                <w:rFonts w:ascii="Arial" w:hAnsi="Arial" w:cs="Arial"/>
                <w:snapToGrid w:val="0"/>
                <w:sz w:val="24"/>
                <w:szCs w:val="24"/>
              </w:rPr>
              <w:t>17</w:t>
            </w:r>
            <w:r w:rsidR="00EB73A9" w:rsidRPr="005B2C1B">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41 – 50</w:t>
            </w:r>
          </w:p>
        </w:tc>
        <w:tc>
          <w:tcPr>
            <w:tcW w:w="4621" w:type="dxa"/>
          </w:tcPr>
          <w:p w:rsidR="00EB73A9" w:rsidRPr="005B2C1B"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5B2C1B">
              <w:rPr>
                <w:rFonts w:ascii="Arial" w:hAnsi="Arial" w:cs="Arial"/>
                <w:snapToGrid w:val="0"/>
                <w:sz w:val="24"/>
                <w:szCs w:val="24"/>
              </w:rPr>
              <w:t>23</w:t>
            </w:r>
            <w:r w:rsidR="00EB73A9" w:rsidRPr="005B2C1B">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51 – 60</w:t>
            </w:r>
          </w:p>
        </w:tc>
        <w:tc>
          <w:tcPr>
            <w:tcW w:w="4621" w:type="dxa"/>
          </w:tcPr>
          <w:p w:rsidR="00EB73A9" w:rsidRPr="005B2C1B"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5B2C1B">
              <w:rPr>
                <w:rFonts w:ascii="Arial" w:hAnsi="Arial" w:cs="Arial"/>
                <w:snapToGrid w:val="0"/>
                <w:sz w:val="24"/>
                <w:szCs w:val="24"/>
              </w:rPr>
              <w:t>17</w:t>
            </w:r>
            <w:r w:rsidR="00EB73A9" w:rsidRPr="005B2C1B">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61 – 65</w:t>
            </w:r>
          </w:p>
        </w:tc>
        <w:tc>
          <w:tcPr>
            <w:tcW w:w="4621" w:type="dxa"/>
          </w:tcPr>
          <w:p w:rsidR="00EB73A9" w:rsidRPr="005B2C1B" w:rsidRDefault="00EB73A9" w:rsidP="00871E9E">
            <w:pPr>
              <w:jc w:val="center"/>
            </w:pPr>
            <w:r w:rsidRPr="005B2C1B">
              <w:rPr>
                <w:rFonts w:ascii="Arial" w:hAnsi="Arial" w:cs="Arial"/>
                <w:snapToGrid w:val="0"/>
                <w:sz w:val="24"/>
                <w:szCs w:val="24"/>
              </w:rPr>
              <w:t>0%</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66 – 70</w:t>
            </w:r>
          </w:p>
        </w:tc>
        <w:tc>
          <w:tcPr>
            <w:tcW w:w="4621" w:type="dxa"/>
          </w:tcPr>
          <w:p w:rsidR="00EB73A9" w:rsidRPr="005B2C1B" w:rsidRDefault="00EB73A9" w:rsidP="00871E9E">
            <w:pPr>
              <w:jc w:val="center"/>
            </w:pPr>
            <w:r w:rsidRPr="005B2C1B">
              <w:rPr>
                <w:rFonts w:ascii="Arial" w:hAnsi="Arial" w:cs="Arial"/>
                <w:snapToGrid w:val="0"/>
                <w:sz w:val="24"/>
                <w:szCs w:val="24"/>
              </w:rPr>
              <w:t>0%</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71+</w:t>
            </w:r>
          </w:p>
        </w:tc>
        <w:tc>
          <w:tcPr>
            <w:tcW w:w="4621" w:type="dxa"/>
          </w:tcPr>
          <w:p w:rsidR="00EB73A9" w:rsidRPr="005B2C1B" w:rsidRDefault="00EB73A9" w:rsidP="00871E9E">
            <w:pPr>
              <w:jc w:val="center"/>
            </w:pPr>
            <w:r w:rsidRPr="005B2C1B">
              <w:rPr>
                <w:rFonts w:ascii="Arial" w:hAnsi="Arial" w:cs="Arial"/>
                <w:snapToGrid w:val="0"/>
                <w:sz w:val="24"/>
                <w:szCs w:val="24"/>
              </w:rPr>
              <w:t>0%</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Do not wish to declare</w:t>
            </w:r>
          </w:p>
        </w:tc>
        <w:tc>
          <w:tcPr>
            <w:tcW w:w="4621" w:type="dxa"/>
          </w:tcPr>
          <w:p w:rsidR="00EB73A9" w:rsidRPr="005B2C1B" w:rsidRDefault="005B2C1B" w:rsidP="00871E9E">
            <w:pPr>
              <w:jc w:val="center"/>
            </w:pPr>
            <w:r w:rsidRPr="005B2C1B">
              <w:rPr>
                <w:rFonts w:ascii="Arial" w:hAnsi="Arial" w:cs="Arial"/>
                <w:snapToGrid w:val="0"/>
                <w:sz w:val="24"/>
                <w:szCs w:val="24"/>
              </w:rPr>
              <w:t>3</w:t>
            </w:r>
            <w:r w:rsidR="00EB73A9" w:rsidRPr="005B2C1B">
              <w:rPr>
                <w:rFonts w:ascii="Arial" w:hAnsi="Arial" w:cs="Arial"/>
                <w:snapToGrid w:val="0"/>
                <w:sz w:val="24"/>
                <w:szCs w:val="24"/>
              </w:rPr>
              <w:t>%</w:t>
            </w:r>
          </w:p>
        </w:tc>
      </w:tr>
    </w:tbl>
    <w:p w:rsidR="00EB73A9" w:rsidRPr="00E97092" w:rsidRDefault="00EB73A9" w:rsidP="00EB73A9">
      <w:pPr>
        <w:autoSpaceDE w:val="0"/>
        <w:autoSpaceDN w:val="0"/>
        <w:adjustRightInd w:val="0"/>
        <w:rPr>
          <w:rFonts w:ascii="Arial" w:hAnsi="Arial" w:cs="Arial"/>
          <w:sz w:val="24"/>
          <w:szCs w:val="24"/>
          <w:lang w:eastAsia="en-GB"/>
        </w:rPr>
      </w:pPr>
    </w:p>
    <w:p w:rsidR="00EB73A9" w:rsidRPr="00E97092" w:rsidRDefault="00EB73A9" w:rsidP="00EB73A9">
      <w:pPr>
        <w:autoSpaceDE w:val="0"/>
        <w:autoSpaceDN w:val="0"/>
        <w:adjustRightInd w:val="0"/>
        <w:rPr>
          <w:rFonts w:ascii="Arial" w:hAnsi="Arial" w:cs="Arial"/>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5"/>
        <w:gridCol w:w="4345"/>
      </w:tblGrid>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Carer Responsibility</w:t>
            </w:r>
          </w:p>
        </w:tc>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Percentage of Applicants</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No</w:t>
            </w:r>
          </w:p>
        </w:tc>
        <w:tc>
          <w:tcPr>
            <w:tcW w:w="4621" w:type="dxa"/>
          </w:tcPr>
          <w:p w:rsidR="00EB73A9" w:rsidRPr="00BF2E3A" w:rsidRDefault="005B2C1B"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70</w:t>
            </w:r>
            <w:r w:rsidR="00EB73A9" w:rsidRPr="00BF2E3A">
              <w:rPr>
                <w:rFonts w:ascii="Arial" w:hAnsi="Arial" w:cs="Arial"/>
                <w:snapToGrid w:val="0"/>
                <w:sz w:val="24"/>
                <w:szCs w:val="24"/>
              </w:rPr>
              <w:t>%</w:t>
            </w:r>
          </w:p>
        </w:tc>
      </w:tr>
      <w:tr w:rsidR="00EB73A9" w:rsidRPr="00E97092" w:rsidTr="00871E9E">
        <w:trPr>
          <w:trHeight w:val="152"/>
        </w:trPr>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Yes</w:t>
            </w:r>
          </w:p>
        </w:tc>
        <w:tc>
          <w:tcPr>
            <w:tcW w:w="4621" w:type="dxa"/>
          </w:tcPr>
          <w:p w:rsidR="00EB73A9" w:rsidRPr="00BF2E3A" w:rsidRDefault="00BF2E3A"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30</w:t>
            </w:r>
            <w:r w:rsidR="00EB73A9" w:rsidRPr="00BF2E3A">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Do not wish to declare</w:t>
            </w:r>
          </w:p>
        </w:tc>
        <w:tc>
          <w:tcPr>
            <w:tcW w:w="4621" w:type="dxa"/>
          </w:tcPr>
          <w:p w:rsidR="00EB73A9" w:rsidRPr="00BF2E3A"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0</w:t>
            </w:r>
            <w:r w:rsidR="00EB73A9" w:rsidRPr="00BF2E3A">
              <w:rPr>
                <w:rFonts w:ascii="Arial" w:hAnsi="Arial" w:cs="Arial"/>
                <w:snapToGrid w:val="0"/>
                <w:sz w:val="24"/>
                <w:szCs w:val="24"/>
              </w:rPr>
              <w:t>%</w:t>
            </w:r>
          </w:p>
        </w:tc>
      </w:tr>
    </w:tbl>
    <w:p w:rsidR="00EB73A9" w:rsidRPr="00E97092" w:rsidRDefault="00EB73A9" w:rsidP="00EB73A9">
      <w:pPr>
        <w:autoSpaceDE w:val="0"/>
        <w:autoSpaceDN w:val="0"/>
        <w:adjustRightInd w:val="0"/>
        <w:rPr>
          <w:rFonts w:ascii="Arial" w:hAnsi="Arial" w:cs="Arial"/>
          <w:b/>
          <w:sz w:val="24"/>
          <w:szCs w:val="24"/>
          <w:lang w:eastAsia="en-GB"/>
        </w:rPr>
      </w:pPr>
    </w:p>
    <w:p w:rsidR="00EB73A9" w:rsidRPr="00E97092" w:rsidRDefault="00EB73A9" w:rsidP="00EB73A9">
      <w:pPr>
        <w:autoSpaceDE w:val="0"/>
        <w:autoSpaceDN w:val="0"/>
        <w:adjustRightInd w:val="0"/>
        <w:rPr>
          <w:rFonts w:ascii="Arial" w:hAnsi="Arial" w:cs="Arial"/>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1"/>
        <w:gridCol w:w="4369"/>
      </w:tblGrid>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Disability</w:t>
            </w:r>
          </w:p>
        </w:tc>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Percentage of Applicants</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No</w:t>
            </w:r>
          </w:p>
        </w:tc>
        <w:tc>
          <w:tcPr>
            <w:tcW w:w="4621" w:type="dxa"/>
          </w:tcPr>
          <w:p w:rsidR="00EB73A9" w:rsidRPr="00BF2E3A"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90</w:t>
            </w:r>
            <w:r w:rsidR="00EB73A9" w:rsidRPr="00BF2E3A">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Yes</w:t>
            </w:r>
          </w:p>
        </w:tc>
        <w:tc>
          <w:tcPr>
            <w:tcW w:w="4621" w:type="dxa"/>
          </w:tcPr>
          <w:p w:rsidR="00EB73A9" w:rsidRPr="00BF2E3A" w:rsidRDefault="00BF2E3A"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1</w:t>
            </w:r>
            <w:r w:rsidR="00E97092" w:rsidRPr="00BF2E3A">
              <w:rPr>
                <w:rFonts w:ascii="Arial" w:hAnsi="Arial" w:cs="Arial"/>
                <w:snapToGrid w:val="0"/>
                <w:sz w:val="24"/>
                <w:szCs w:val="24"/>
              </w:rPr>
              <w:t>0</w:t>
            </w:r>
            <w:r w:rsidR="00EB73A9" w:rsidRPr="00BF2E3A">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Do not wish to declare</w:t>
            </w:r>
          </w:p>
        </w:tc>
        <w:tc>
          <w:tcPr>
            <w:tcW w:w="4621" w:type="dxa"/>
          </w:tcPr>
          <w:p w:rsidR="00EB73A9" w:rsidRPr="00BF2E3A"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0</w:t>
            </w:r>
            <w:r w:rsidR="00EB73A9" w:rsidRPr="00BF2E3A">
              <w:rPr>
                <w:rFonts w:ascii="Arial" w:hAnsi="Arial" w:cs="Arial"/>
                <w:snapToGrid w:val="0"/>
                <w:sz w:val="24"/>
                <w:szCs w:val="24"/>
              </w:rPr>
              <w:t>%</w:t>
            </w:r>
          </w:p>
        </w:tc>
      </w:tr>
    </w:tbl>
    <w:p w:rsidR="00EB73A9" w:rsidRPr="00E97092" w:rsidRDefault="00EB73A9" w:rsidP="00EB73A9">
      <w:pPr>
        <w:autoSpaceDE w:val="0"/>
        <w:autoSpaceDN w:val="0"/>
        <w:adjustRightInd w:val="0"/>
        <w:rPr>
          <w:rFonts w:ascii="Arial" w:hAnsi="Arial" w:cs="Arial"/>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5"/>
        <w:gridCol w:w="4345"/>
      </w:tblGrid>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Gender  Reassignment</w:t>
            </w:r>
          </w:p>
        </w:tc>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E97092">
              <w:rPr>
                <w:rFonts w:ascii="Arial" w:hAnsi="Arial" w:cs="Arial"/>
                <w:b/>
                <w:snapToGrid w:val="0"/>
                <w:sz w:val="24"/>
                <w:szCs w:val="24"/>
              </w:rPr>
              <w:t>Percentage of Applicants</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No</w:t>
            </w:r>
          </w:p>
        </w:tc>
        <w:tc>
          <w:tcPr>
            <w:tcW w:w="4621" w:type="dxa"/>
          </w:tcPr>
          <w:p w:rsidR="00EB73A9" w:rsidRPr="00BF2E3A" w:rsidRDefault="00BF2E3A"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100</w:t>
            </w:r>
            <w:r w:rsidR="00EB73A9" w:rsidRPr="00BF2E3A">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Yes</w:t>
            </w:r>
          </w:p>
        </w:tc>
        <w:tc>
          <w:tcPr>
            <w:tcW w:w="4621" w:type="dxa"/>
          </w:tcPr>
          <w:p w:rsidR="00EB73A9" w:rsidRPr="00BF2E3A"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0</w:t>
            </w:r>
            <w:r w:rsidR="00EB73A9" w:rsidRPr="00BF2E3A">
              <w:rPr>
                <w:rFonts w:ascii="Arial" w:hAnsi="Arial" w:cs="Arial"/>
                <w:snapToGrid w:val="0"/>
                <w:sz w:val="24"/>
                <w:szCs w:val="24"/>
              </w:rPr>
              <w:t>%</w:t>
            </w:r>
          </w:p>
        </w:tc>
      </w:tr>
      <w:tr w:rsidR="00EB73A9" w:rsidRPr="00E97092" w:rsidTr="00871E9E">
        <w:tc>
          <w:tcPr>
            <w:tcW w:w="4621" w:type="dxa"/>
          </w:tcPr>
          <w:p w:rsidR="00EB73A9" w:rsidRPr="00E97092"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97092">
              <w:rPr>
                <w:rFonts w:ascii="Arial" w:hAnsi="Arial" w:cs="Arial"/>
                <w:snapToGrid w:val="0"/>
                <w:sz w:val="24"/>
                <w:szCs w:val="24"/>
              </w:rPr>
              <w:t>Do not wish to declare</w:t>
            </w:r>
          </w:p>
        </w:tc>
        <w:tc>
          <w:tcPr>
            <w:tcW w:w="4621" w:type="dxa"/>
          </w:tcPr>
          <w:p w:rsidR="00EB73A9" w:rsidRPr="00BF2E3A" w:rsidRDefault="00BF2E3A"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BF2E3A">
              <w:rPr>
                <w:rFonts w:ascii="Arial" w:hAnsi="Arial" w:cs="Arial"/>
                <w:snapToGrid w:val="0"/>
                <w:sz w:val="24"/>
                <w:szCs w:val="24"/>
              </w:rPr>
              <w:t>0</w:t>
            </w:r>
            <w:r w:rsidR="00EB73A9" w:rsidRPr="00BF2E3A">
              <w:rPr>
                <w:rFonts w:ascii="Arial" w:hAnsi="Arial" w:cs="Arial"/>
                <w:snapToGrid w:val="0"/>
                <w:sz w:val="24"/>
                <w:szCs w:val="24"/>
              </w:rPr>
              <w:t>%</w:t>
            </w:r>
          </w:p>
        </w:tc>
      </w:tr>
    </w:tbl>
    <w:p w:rsidR="00EB73A9" w:rsidRDefault="00EB73A9" w:rsidP="00EB73A9">
      <w:pPr>
        <w:autoSpaceDE w:val="0"/>
        <w:autoSpaceDN w:val="0"/>
        <w:adjustRightInd w:val="0"/>
        <w:rPr>
          <w:rFonts w:ascii="Arial" w:hAnsi="Arial" w:cs="Arial"/>
          <w:b/>
          <w:color w:val="FF0000"/>
          <w:sz w:val="24"/>
          <w:szCs w:val="24"/>
          <w:lang w:eastAsia="en-GB"/>
        </w:rPr>
      </w:pPr>
    </w:p>
    <w:p w:rsidR="0065139D" w:rsidRPr="00F80657" w:rsidRDefault="0065139D" w:rsidP="00EB73A9">
      <w:pPr>
        <w:autoSpaceDE w:val="0"/>
        <w:autoSpaceDN w:val="0"/>
        <w:adjustRightInd w:val="0"/>
        <w:rPr>
          <w:rFonts w:ascii="Arial" w:hAnsi="Arial" w:cs="Arial"/>
          <w:b/>
          <w:color w:val="FF0000"/>
          <w:sz w:val="24"/>
          <w:szCs w:val="24"/>
          <w:lang w:eastAsia="en-GB"/>
        </w:rPr>
      </w:pP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4630"/>
      </w:tblGrid>
      <w:tr w:rsidR="00EB73A9" w:rsidRPr="000E6FEC" w:rsidTr="00871E9E">
        <w:trPr>
          <w:trHeight w:val="286"/>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Marriage and Civil Partnership</w:t>
            </w:r>
          </w:p>
        </w:tc>
        <w:tc>
          <w:tcPr>
            <w:tcW w:w="4630"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Percentage of Applicants</w:t>
            </w:r>
          </w:p>
        </w:tc>
      </w:tr>
      <w:tr w:rsidR="00EB73A9" w:rsidRPr="000E6FEC" w:rsidTr="00871E9E">
        <w:trPr>
          <w:trHeight w:val="302"/>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Divorced</w:t>
            </w:r>
          </w:p>
        </w:tc>
        <w:tc>
          <w:tcPr>
            <w:tcW w:w="4630"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86"/>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Living with Partner</w:t>
            </w:r>
          </w:p>
        </w:tc>
        <w:tc>
          <w:tcPr>
            <w:tcW w:w="4630"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7</w:t>
            </w:r>
            <w:r w:rsidR="00EB73A9" w:rsidRPr="00E0382F">
              <w:rPr>
                <w:rFonts w:ascii="Arial" w:hAnsi="Arial" w:cs="Arial"/>
                <w:snapToGrid w:val="0"/>
                <w:sz w:val="24"/>
                <w:szCs w:val="24"/>
              </w:rPr>
              <w:t>%</w:t>
            </w:r>
          </w:p>
        </w:tc>
      </w:tr>
      <w:tr w:rsidR="00EB73A9" w:rsidRPr="000E6FEC" w:rsidTr="00871E9E">
        <w:trPr>
          <w:trHeight w:val="286"/>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Married / Civil Partnership</w:t>
            </w:r>
          </w:p>
        </w:tc>
        <w:tc>
          <w:tcPr>
            <w:tcW w:w="4630"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33</w:t>
            </w:r>
            <w:r w:rsidR="00EB73A9" w:rsidRPr="00E0382F">
              <w:rPr>
                <w:rFonts w:ascii="Arial" w:hAnsi="Arial" w:cs="Arial"/>
                <w:snapToGrid w:val="0"/>
                <w:sz w:val="24"/>
                <w:szCs w:val="24"/>
              </w:rPr>
              <w:t>%</w:t>
            </w:r>
          </w:p>
        </w:tc>
      </w:tr>
      <w:tr w:rsidR="00EB73A9" w:rsidRPr="000E6FEC" w:rsidTr="00871E9E">
        <w:trPr>
          <w:trHeight w:val="286"/>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Single</w:t>
            </w:r>
          </w:p>
        </w:tc>
        <w:tc>
          <w:tcPr>
            <w:tcW w:w="4630"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57</w:t>
            </w:r>
            <w:r w:rsidR="00EB73A9" w:rsidRPr="00E0382F">
              <w:rPr>
                <w:rFonts w:ascii="Arial" w:hAnsi="Arial" w:cs="Arial"/>
                <w:snapToGrid w:val="0"/>
                <w:sz w:val="24"/>
                <w:szCs w:val="24"/>
              </w:rPr>
              <w:t>%</w:t>
            </w:r>
          </w:p>
        </w:tc>
      </w:tr>
      <w:tr w:rsidR="00EB73A9" w:rsidRPr="000E6FEC" w:rsidTr="00871E9E">
        <w:trPr>
          <w:trHeight w:val="286"/>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 xml:space="preserve">Separated </w:t>
            </w:r>
          </w:p>
        </w:tc>
        <w:tc>
          <w:tcPr>
            <w:tcW w:w="4630"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302"/>
        </w:trPr>
        <w:tc>
          <w:tcPr>
            <w:tcW w:w="463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Do not wish to declare</w:t>
            </w:r>
          </w:p>
        </w:tc>
        <w:tc>
          <w:tcPr>
            <w:tcW w:w="4630"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3</w:t>
            </w:r>
            <w:r w:rsidR="00EB73A9" w:rsidRPr="00E0382F">
              <w:rPr>
                <w:rFonts w:ascii="Arial" w:hAnsi="Arial" w:cs="Arial"/>
                <w:snapToGrid w:val="0"/>
                <w:sz w:val="24"/>
                <w:szCs w:val="24"/>
              </w:rPr>
              <w:t>%</w:t>
            </w:r>
          </w:p>
        </w:tc>
      </w:tr>
    </w:tbl>
    <w:p w:rsidR="00EB73A9" w:rsidRPr="000E6FEC" w:rsidRDefault="00EB73A9" w:rsidP="00EB73A9">
      <w:pPr>
        <w:autoSpaceDE w:val="0"/>
        <w:autoSpaceDN w:val="0"/>
        <w:adjustRightInd w:val="0"/>
        <w:rPr>
          <w:rFonts w:ascii="Arial" w:hAnsi="Arial" w:cs="Arial"/>
          <w:b/>
          <w:sz w:val="24"/>
          <w:szCs w:val="24"/>
          <w:lang w:eastAsia="en-GB"/>
        </w:rPr>
      </w:pPr>
    </w:p>
    <w:p w:rsidR="00EB73A9" w:rsidRPr="000E6FEC" w:rsidRDefault="00EB73A9" w:rsidP="00EB73A9">
      <w:pPr>
        <w:autoSpaceDE w:val="0"/>
        <w:autoSpaceDN w:val="0"/>
        <w:adjustRightInd w:val="0"/>
        <w:rPr>
          <w:rFonts w:ascii="Arial" w:hAnsi="Arial" w:cs="Arial"/>
          <w:b/>
          <w:sz w:val="24"/>
          <w:szCs w:val="24"/>
          <w:lang w:eastAsia="en-GB"/>
        </w:rPr>
      </w:pPr>
    </w:p>
    <w:tbl>
      <w:tblPr>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6"/>
        <w:gridCol w:w="4651"/>
      </w:tblGrid>
      <w:tr w:rsidR="00EB73A9" w:rsidRPr="000E6FEC" w:rsidTr="00871E9E">
        <w:trPr>
          <w:trHeight w:val="282"/>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Ethnicity</w:t>
            </w:r>
          </w:p>
        </w:tc>
        <w:tc>
          <w:tcPr>
            <w:tcW w:w="4651"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Percentage of Applicants</w:t>
            </w:r>
          </w:p>
        </w:tc>
      </w:tr>
      <w:tr w:rsidR="00EB73A9" w:rsidRPr="000E6FEC" w:rsidTr="00871E9E">
        <w:trPr>
          <w:trHeight w:val="282"/>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White British, English, NI, Scottish</w:t>
            </w:r>
          </w:p>
        </w:tc>
        <w:tc>
          <w:tcPr>
            <w:tcW w:w="4651"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83</w:t>
            </w:r>
            <w:r w:rsidR="00EB73A9" w:rsidRPr="00E0382F">
              <w:rPr>
                <w:rFonts w:ascii="Arial" w:hAnsi="Arial" w:cs="Arial"/>
                <w:snapToGrid w:val="0"/>
                <w:sz w:val="24"/>
                <w:szCs w:val="24"/>
              </w:rPr>
              <w:t>%</w:t>
            </w:r>
          </w:p>
        </w:tc>
      </w:tr>
      <w:tr w:rsidR="00EB73A9" w:rsidRPr="000E6FEC" w:rsidTr="00871E9E">
        <w:trPr>
          <w:trHeight w:val="282"/>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Asian Pakistani</w:t>
            </w:r>
          </w:p>
        </w:tc>
        <w:tc>
          <w:tcPr>
            <w:tcW w:w="4651"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82"/>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Asian Chinese</w:t>
            </w:r>
          </w:p>
        </w:tc>
        <w:tc>
          <w:tcPr>
            <w:tcW w:w="4651"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82"/>
        </w:trPr>
        <w:tc>
          <w:tcPr>
            <w:tcW w:w="4616" w:type="dxa"/>
          </w:tcPr>
          <w:p w:rsidR="00EB73A9" w:rsidRPr="000E6FEC" w:rsidRDefault="00EB73A9" w:rsidP="00871E9E">
            <w:pPr>
              <w:widowControl w:val="0"/>
              <w:tabs>
                <w:tab w:val="left" w:pos="851"/>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sidRPr="000E6FEC">
              <w:rPr>
                <w:rFonts w:ascii="Arial" w:hAnsi="Arial" w:cs="Arial"/>
                <w:snapToGrid w:val="0"/>
                <w:sz w:val="24"/>
                <w:szCs w:val="24"/>
              </w:rPr>
              <w:tab/>
            </w:r>
            <w:r w:rsidRPr="000E6FEC">
              <w:rPr>
                <w:rFonts w:ascii="Arial" w:hAnsi="Arial" w:cs="Arial"/>
                <w:snapToGrid w:val="0"/>
                <w:sz w:val="24"/>
                <w:szCs w:val="24"/>
              </w:rPr>
              <w:tab/>
              <w:t>Black African</w:t>
            </w:r>
            <w:r w:rsidRPr="000E6FEC">
              <w:rPr>
                <w:rFonts w:ascii="Arial" w:hAnsi="Arial" w:cs="Arial"/>
                <w:snapToGrid w:val="0"/>
                <w:sz w:val="24"/>
                <w:szCs w:val="24"/>
              </w:rPr>
              <w:tab/>
            </w:r>
          </w:p>
        </w:tc>
        <w:tc>
          <w:tcPr>
            <w:tcW w:w="4651"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98"/>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Other</w:t>
            </w:r>
          </w:p>
        </w:tc>
        <w:tc>
          <w:tcPr>
            <w:tcW w:w="4651"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1</w:t>
            </w:r>
            <w:r w:rsidR="00E97092"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82"/>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Do not wish to declare</w:t>
            </w:r>
          </w:p>
        </w:tc>
        <w:tc>
          <w:tcPr>
            <w:tcW w:w="4651"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7</w:t>
            </w:r>
            <w:r w:rsidR="00EB73A9" w:rsidRPr="00E0382F">
              <w:rPr>
                <w:rFonts w:ascii="Arial" w:hAnsi="Arial" w:cs="Arial"/>
                <w:snapToGrid w:val="0"/>
                <w:sz w:val="24"/>
                <w:szCs w:val="24"/>
              </w:rPr>
              <w:t>%</w:t>
            </w:r>
          </w:p>
        </w:tc>
      </w:tr>
    </w:tbl>
    <w:p w:rsidR="00EB73A9" w:rsidRPr="000E6FEC" w:rsidRDefault="00EB73A9" w:rsidP="00EB73A9">
      <w:pPr>
        <w:autoSpaceDE w:val="0"/>
        <w:autoSpaceDN w:val="0"/>
        <w:adjustRightInd w:val="0"/>
        <w:rPr>
          <w:rFonts w:ascii="Arial" w:hAnsi="Arial" w:cs="Arial"/>
          <w:b/>
          <w:sz w:val="24"/>
          <w:szCs w:val="24"/>
          <w:lang w:eastAsia="en-GB"/>
        </w:rPr>
      </w:pPr>
    </w:p>
    <w:p w:rsidR="00EB73A9" w:rsidRPr="000E6FEC" w:rsidRDefault="00EB73A9" w:rsidP="00EB73A9">
      <w:pPr>
        <w:autoSpaceDE w:val="0"/>
        <w:autoSpaceDN w:val="0"/>
        <w:adjustRightInd w:val="0"/>
        <w:rPr>
          <w:rFonts w:ascii="Arial" w:hAnsi="Arial" w:cs="Arial"/>
          <w:b/>
          <w:sz w:val="24"/>
          <w:szCs w:val="24"/>
          <w:lang w:eastAsia="en-GB"/>
        </w:rPr>
      </w:pP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6"/>
        <w:gridCol w:w="4645"/>
      </w:tblGrid>
      <w:tr w:rsidR="00EB73A9" w:rsidRPr="000E6FEC" w:rsidTr="00871E9E">
        <w:trPr>
          <w:trHeight w:val="280"/>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Religion and Belief</w:t>
            </w:r>
          </w:p>
        </w:tc>
        <w:tc>
          <w:tcPr>
            <w:tcW w:w="4645"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Percentage of Applicants</w:t>
            </w:r>
          </w:p>
        </w:tc>
      </w:tr>
      <w:tr w:rsidR="00EB73A9" w:rsidRPr="000E6FEC" w:rsidTr="00871E9E">
        <w:trPr>
          <w:trHeight w:val="280"/>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Buddhist</w:t>
            </w:r>
          </w:p>
        </w:tc>
        <w:tc>
          <w:tcPr>
            <w:tcW w:w="4645"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80"/>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Christian</w:t>
            </w:r>
          </w:p>
        </w:tc>
        <w:tc>
          <w:tcPr>
            <w:tcW w:w="4645"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33</w:t>
            </w:r>
            <w:r w:rsidR="00EB73A9" w:rsidRPr="00E0382F">
              <w:rPr>
                <w:rFonts w:ascii="Arial" w:hAnsi="Arial" w:cs="Arial"/>
                <w:snapToGrid w:val="0"/>
                <w:sz w:val="24"/>
                <w:szCs w:val="24"/>
              </w:rPr>
              <w:t>%</w:t>
            </w:r>
          </w:p>
        </w:tc>
      </w:tr>
      <w:tr w:rsidR="00EB73A9" w:rsidRPr="000E6FEC" w:rsidTr="00871E9E">
        <w:trPr>
          <w:trHeight w:val="280"/>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Muslim</w:t>
            </w:r>
          </w:p>
        </w:tc>
        <w:tc>
          <w:tcPr>
            <w:tcW w:w="4645"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3</w:t>
            </w:r>
            <w:r w:rsidR="00EB73A9" w:rsidRPr="00E0382F">
              <w:rPr>
                <w:rFonts w:ascii="Arial" w:hAnsi="Arial" w:cs="Arial"/>
                <w:snapToGrid w:val="0"/>
                <w:sz w:val="24"/>
                <w:szCs w:val="24"/>
              </w:rPr>
              <w:t>%</w:t>
            </w:r>
          </w:p>
        </w:tc>
      </w:tr>
      <w:tr w:rsidR="00EB73A9" w:rsidRPr="000E6FEC" w:rsidTr="00871E9E">
        <w:trPr>
          <w:trHeight w:val="280"/>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No Religion</w:t>
            </w:r>
          </w:p>
        </w:tc>
        <w:tc>
          <w:tcPr>
            <w:tcW w:w="4645"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53</w:t>
            </w:r>
            <w:r w:rsidR="00EB73A9" w:rsidRPr="00E0382F">
              <w:rPr>
                <w:rFonts w:ascii="Arial" w:hAnsi="Arial" w:cs="Arial"/>
                <w:snapToGrid w:val="0"/>
                <w:sz w:val="24"/>
                <w:szCs w:val="24"/>
              </w:rPr>
              <w:t>%</w:t>
            </w:r>
          </w:p>
        </w:tc>
      </w:tr>
      <w:tr w:rsidR="00EB73A9" w:rsidRPr="000E6FEC" w:rsidTr="00871E9E">
        <w:trPr>
          <w:trHeight w:val="280"/>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Humanist</w:t>
            </w:r>
          </w:p>
        </w:tc>
        <w:tc>
          <w:tcPr>
            <w:tcW w:w="4645" w:type="dxa"/>
          </w:tcPr>
          <w:p w:rsidR="00EB73A9" w:rsidRPr="00E0382F"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0</w:t>
            </w:r>
            <w:r w:rsidR="00EB73A9" w:rsidRPr="00E0382F">
              <w:rPr>
                <w:rFonts w:ascii="Arial" w:hAnsi="Arial" w:cs="Arial"/>
                <w:snapToGrid w:val="0"/>
                <w:sz w:val="24"/>
                <w:szCs w:val="24"/>
              </w:rPr>
              <w:t>%</w:t>
            </w:r>
          </w:p>
        </w:tc>
      </w:tr>
      <w:tr w:rsidR="00EB73A9" w:rsidRPr="000E6FEC" w:rsidTr="00871E9E">
        <w:trPr>
          <w:trHeight w:val="296"/>
        </w:trPr>
        <w:tc>
          <w:tcPr>
            <w:tcW w:w="4616"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Do not wish to declare</w:t>
            </w:r>
          </w:p>
        </w:tc>
        <w:tc>
          <w:tcPr>
            <w:tcW w:w="4645"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1</w:t>
            </w:r>
            <w:r w:rsidR="00E97092" w:rsidRPr="00E0382F">
              <w:rPr>
                <w:rFonts w:ascii="Arial" w:hAnsi="Arial" w:cs="Arial"/>
                <w:snapToGrid w:val="0"/>
                <w:sz w:val="24"/>
                <w:szCs w:val="24"/>
              </w:rPr>
              <w:t>0</w:t>
            </w:r>
            <w:r w:rsidR="00EB73A9" w:rsidRPr="00E0382F">
              <w:rPr>
                <w:rFonts w:ascii="Arial" w:hAnsi="Arial" w:cs="Arial"/>
                <w:snapToGrid w:val="0"/>
                <w:sz w:val="24"/>
                <w:szCs w:val="24"/>
              </w:rPr>
              <w:t>%</w:t>
            </w:r>
          </w:p>
        </w:tc>
      </w:tr>
    </w:tbl>
    <w:p w:rsidR="00EB73A9" w:rsidRPr="000E6FEC" w:rsidRDefault="00EB73A9" w:rsidP="00EB73A9">
      <w:pPr>
        <w:autoSpaceDE w:val="0"/>
        <w:autoSpaceDN w:val="0"/>
        <w:adjustRightInd w:val="0"/>
        <w:rPr>
          <w:rFonts w:ascii="Arial" w:hAnsi="Arial" w:cs="Arial"/>
          <w:b/>
          <w:sz w:val="24"/>
          <w:szCs w:val="24"/>
          <w:lang w:eastAsia="en-GB"/>
        </w:rPr>
      </w:pPr>
    </w:p>
    <w:p w:rsidR="00EB73A9" w:rsidRPr="000E6FEC" w:rsidRDefault="00EB73A9" w:rsidP="00EB73A9">
      <w:pPr>
        <w:autoSpaceDE w:val="0"/>
        <w:autoSpaceDN w:val="0"/>
        <w:adjustRightInd w:val="0"/>
        <w:rPr>
          <w:rFonts w:ascii="Arial" w:hAnsi="Arial" w:cs="Arial"/>
          <w:b/>
          <w:sz w:val="24"/>
          <w:szCs w:val="24"/>
          <w:lang w:eastAsia="en-GB"/>
        </w:rPr>
      </w:pP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4672"/>
      </w:tblGrid>
      <w:tr w:rsidR="00EB73A9" w:rsidRPr="000E6FEC" w:rsidTr="00871E9E">
        <w:trPr>
          <w:trHeight w:val="275"/>
        </w:trPr>
        <w:tc>
          <w:tcPr>
            <w:tcW w:w="463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Gender</w:t>
            </w:r>
          </w:p>
        </w:tc>
        <w:tc>
          <w:tcPr>
            <w:tcW w:w="4672"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rPr>
            </w:pPr>
            <w:r w:rsidRPr="000E6FEC">
              <w:rPr>
                <w:rFonts w:ascii="Arial" w:hAnsi="Arial" w:cs="Arial"/>
                <w:b/>
                <w:snapToGrid w:val="0"/>
                <w:sz w:val="24"/>
                <w:szCs w:val="24"/>
              </w:rPr>
              <w:t>Percentage of Applicants</w:t>
            </w:r>
          </w:p>
        </w:tc>
      </w:tr>
      <w:tr w:rsidR="00EB73A9" w:rsidRPr="000E6FEC" w:rsidTr="00871E9E">
        <w:trPr>
          <w:trHeight w:val="275"/>
        </w:trPr>
        <w:tc>
          <w:tcPr>
            <w:tcW w:w="463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Female</w:t>
            </w:r>
          </w:p>
        </w:tc>
        <w:tc>
          <w:tcPr>
            <w:tcW w:w="4672"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80</w:t>
            </w:r>
            <w:r w:rsidR="00EB73A9" w:rsidRPr="00E0382F">
              <w:rPr>
                <w:rFonts w:ascii="Arial" w:hAnsi="Arial" w:cs="Arial"/>
                <w:snapToGrid w:val="0"/>
                <w:sz w:val="24"/>
                <w:szCs w:val="24"/>
              </w:rPr>
              <w:t>%</w:t>
            </w:r>
          </w:p>
        </w:tc>
      </w:tr>
      <w:tr w:rsidR="00EB73A9" w:rsidRPr="000E6FEC" w:rsidTr="00871E9E">
        <w:trPr>
          <w:trHeight w:val="290"/>
        </w:trPr>
        <w:tc>
          <w:tcPr>
            <w:tcW w:w="463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Male</w:t>
            </w:r>
          </w:p>
        </w:tc>
        <w:tc>
          <w:tcPr>
            <w:tcW w:w="4672"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17</w:t>
            </w:r>
            <w:r w:rsidR="00EB73A9" w:rsidRPr="00E0382F">
              <w:rPr>
                <w:rFonts w:ascii="Arial" w:hAnsi="Arial" w:cs="Arial"/>
                <w:snapToGrid w:val="0"/>
                <w:sz w:val="24"/>
                <w:szCs w:val="24"/>
              </w:rPr>
              <w:t>%</w:t>
            </w:r>
          </w:p>
        </w:tc>
      </w:tr>
      <w:tr w:rsidR="00E97092" w:rsidRPr="000E6FEC" w:rsidTr="00871E9E">
        <w:trPr>
          <w:trHeight w:val="290"/>
        </w:trPr>
        <w:tc>
          <w:tcPr>
            <w:tcW w:w="4634" w:type="dxa"/>
          </w:tcPr>
          <w:p w:rsidR="00E97092" w:rsidRPr="000E6FEC" w:rsidRDefault="00E97092"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0E6FEC">
              <w:rPr>
                <w:rFonts w:ascii="Arial" w:hAnsi="Arial" w:cs="Arial"/>
                <w:snapToGrid w:val="0"/>
                <w:sz w:val="24"/>
                <w:szCs w:val="24"/>
              </w:rPr>
              <w:t>Do not wish to declare</w:t>
            </w:r>
          </w:p>
        </w:tc>
        <w:tc>
          <w:tcPr>
            <w:tcW w:w="4672" w:type="dxa"/>
          </w:tcPr>
          <w:p w:rsidR="00E97092"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rPr>
            </w:pPr>
            <w:r w:rsidRPr="00E0382F">
              <w:rPr>
                <w:rFonts w:ascii="Arial" w:hAnsi="Arial" w:cs="Arial"/>
                <w:snapToGrid w:val="0"/>
                <w:sz w:val="24"/>
                <w:szCs w:val="24"/>
              </w:rPr>
              <w:t>3</w:t>
            </w:r>
            <w:r w:rsidR="00E97092" w:rsidRPr="00E0382F">
              <w:rPr>
                <w:rFonts w:ascii="Arial" w:hAnsi="Arial" w:cs="Arial"/>
                <w:snapToGrid w:val="0"/>
                <w:sz w:val="24"/>
                <w:szCs w:val="24"/>
              </w:rPr>
              <w:t>%</w:t>
            </w:r>
          </w:p>
        </w:tc>
      </w:tr>
    </w:tbl>
    <w:p w:rsidR="00EB73A9" w:rsidRPr="000E6FEC" w:rsidRDefault="00EB73A9" w:rsidP="00EB73A9">
      <w:pPr>
        <w:autoSpaceDE w:val="0"/>
        <w:autoSpaceDN w:val="0"/>
        <w:adjustRightInd w:val="0"/>
        <w:rPr>
          <w:rFonts w:ascii="Arial" w:hAnsi="Arial" w:cs="Arial"/>
          <w:b/>
          <w:sz w:val="24"/>
          <w:szCs w:val="24"/>
          <w:lang w:eastAsia="en-GB"/>
        </w:rPr>
      </w:pPr>
    </w:p>
    <w:p w:rsidR="00EB73A9" w:rsidRPr="000E6FEC" w:rsidRDefault="00EB73A9" w:rsidP="00EB73A9">
      <w:pPr>
        <w:autoSpaceDE w:val="0"/>
        <w:autoSpaceDN w:val="0"/>
        <w:adjustRightInd w:val="0"/>
        <w:rPr>
          <w:rFonts w:ascii="Arial" w:hAnsi="Arial" w:cs="Arial"/>
          <w:b/>
          <w:sz w:val="24"/>
          <w:szCs w:val="24"/>
          <w:lang w:eastAsia="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EB73A9" w:rsidRPr="000E6FEC" w:rsidTr="00871E9E">
        <w:trPr>
          <w:trHeight w:val="275"/>
        </w:trPr>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lang w:eastAsia="en-GB"/>
              </w:rPr>
            </w:pPr>
            <w:r w:rsidRPr="000E6FEC">
              <w:rPr>
                <w:rFonts w:ascii="Arial" w:hAnsi="Arial" w:cs="Arial"/>
                <w:b/>
                <w:snapToGrid w:val="0"/>
                <w:sz w:val="24"/>
                <w:szCs w:val="24"/>
              </w:rPr>
              <w:t>Sexual Orientation</w:t>
            </w:r>
          </w:p>
        </w:tc>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4"/>
                <w:szCs w:val="24"/>
                <w:lang w:eastAsia="en-GB"/>
              </w:rPr>
            </w:pPr>
            <w:r w:rsidRPr="000E6FEC">
              <w:rPr>
                <w:rFonts w:ascii="Arial" w:hAnsi="Arial" w:cs="Arial"/>
                <w:b/>
                <w:snapToGrid w:val="0"/>
                <w:sz w:val="24"/>
                <w:szCs w:val="24"/>
              </w:rPr>
              <w:t>Percentage of Applicants</w:t>
            </w:r>
          </w:p>
        </w:tc>
      </w:tr>
      <w:tr w:rsidR="00EB73A9" w:rsidRPr="000E6FEC" w:rsidTr="00871E9E">
        <w:trPr>
          <w:trHeight w:val="275"/>
        </w:trPr>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0E6FEC">
              <w:rPr>
                <w:rFonts w:ascii="Arial" w:hAnsi="Arial" w:cs="Arial"/>
                <w:snapToGrid w:val="0"/>
                <w:sz w:val="24"/>
                <w:szCs w:val="24"/>
              </w:rPr>
              <w:t>Bisexual</w:t>
            </w:r>
          </w:p>
        </w:tc>
        <w:tc>
          <w:tcPr>
            <w:tcW w:w="4644" w:type="dxa"/>
          </w:tcPr>
          <w:p w:rsidR="00EB73A9" w:rsidRPr="00E0382F" w:rsidRDefault="000E6FEC"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E0382F">
              <w:rPr>
                <w:rFonts w:ascii="Arial" w:hAnsi="Arial" w:cs="Arial"/>
                <w:snapToGrid w:val="0"/>
                <w:sz w:val="24"/>
                <w:szCs w:val="24"/>
                <w:lang w:eastAsia="en-GB"/>
              </w:rPr>
              <w:t>0</w:t>
            </w:r>
            <w:r w:rsidR="00EB73A9" w:rsidRPr="00E0382F">
              <w:rPr>
                <w:rFonts w:ascii="Arial" w:hAnsi="Arial" w:cs="Arial"/>
                <w:snapToGrid w:val="0"/>
                <w:sz w:val="24"/>
                <w:szCs w:val="24"/>
                <w:lang w:eastAsia="en-GB"/>
              </w:rPr>
              <w:t>%</w:t>
            </w:r>
          </w:p>
        </w:tc>
      </w:tr>
      <w:tr w:rsidR="00EB73A9" w:rsidRPr="000E6FEC" w:rsidTr="00871E9E">
        <w:trPr>
          <w:trHeight w:val="275"/>
        </w:trPr>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0E6FEC">
              <w:rPr>
                <w:rFonts w:ascii="Arial" w:hAnsi="Arial" w:cs="Arial"/>
                <w:snapToGrid w:val="0"/>
                <w:sz w:val="24"/>
                <w:szCs w:val="24"/>
              </w:rPr>
              <w:t>Gay or Lesbian</w:t>
            </w:r>
          </w:p>
        </w:tc>
        <w:tc>
          <w:tcPr>
            <w:tcW w:w="4644"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E0382F">
              <w:rPr>
                <w:rFonts w:ascii="Arial" w:hAnsi="Arial" w:cs="Arial"/>
                <w:snapToGrid w:val="0"/>
                <w:sz w:val="24"/>
                <w:szCs w:val="24"/>
                <w:lang w:eastAsia="en-GB"/>
              </w:rPr>
              <w:t>3</w:t>
            </w:r>
            <w:r w:rsidR="00EB73A9" w:rsidRPr="00E0382F">
              <w:rPr>
                <w:rFonts w:ascii="Arial" w:hAnsi="Arial" w:cs="Arial"/>
                <w:snapToGrid w:val="0"/>
                <w:sz w:val="24"/>
                <w:szCs w:val="24"/>
                <w:lang w:eastAsia="en-GB"/>
              </w:rPr>
              <w:t>%</w:t>
            </w:r>
          </w:p>
        </w:tc>
      </w:tr>
      <w:tr w:rsidR="00EB73A9" w:rsidRPr="000E6FEC" w:rsidTr="00871E9E">
        <w:trPr>
          <w:trHeight w:val="275"/>
        </w:trPr>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0E6FEC">
              <w:rPr>
                <w:rFonts w:ascii="Arial" w:hAnsi="Arial" w:cs="Arial"/>
                <w:snapToGrid w:val="0"/>
                <w:sz w:val="24"/>
                <w:szCs w:val="24"/>
              </w:rPr>
              <w:t>Heterosexual straight</w:t>
            </w:r>
          </w:p>
        </w:tc>
        <w:tc>
          <w:tcPr>
            <w:tcW w:w="4644"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E0382F">
              <w:rPr>
                <w:rFonts w:ascii="Arial" w:hAnsi="Arial" w:cs="Arial"/>
                <w:snapToGrid w:val="0"/>
                <w:sz w:val="24"/>
                <w:szCs w:val="24"/>
                <w:lang w:eastAsia="en-GB"/>
              </w:rPr>
              <w:t>87</w:t>
            </w:r>
            <w:r w:rsidR="00EB73A9" w:rsidRPr="00E0382F">
              <w:rPr>
                <w:rFonts w:ascii="Arial" w:hAnsi="Arial" w:cs="Arial"/>
                <w:snapToGrid w:val="0"/>
                <w:sz w:val="24"/>
                <w:szCs w:val="24"/>
                <w:lang w:eastAsia="en-GB"/>
              </w:rPr>
              <w:t>%</w:t>
            </w:r>
          </w:p>
        </w:tc>
      </w:tr>
      <w:tr w:rsidR="00EB73A9" w:rsidRPr="000E6FEC" w:rsidTr="00871E9E">
        <w:trPr>
          <w:trHeight w:val="275"/>
        </w:trPr>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0E6FEC">
              <w:rPr>
                <w:rFonts w:ascii="Arial" w:hAnsi="Arial" w:cs="Arial"/>
                <w:snapToGrid w:val="0"/>
                <w:sz w:val="24"/>
                <w:szCs w:val="24"/>
              </w:rPr>
              <w:t>Other</w:t>
            </w:r>
          </w:p>
        </w:tc>
        <w:tc>
          <w:tcPr>
            <w:tcW w:w="4644" w:type="dxa"/>
          </w:tcPr>
          <w:p w:rsidR="00EB73A9" w:rsidRPr="00E0382F"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E0382F">
              <w:rPr>
                <w:rFonts w:ascii="Arial" w:hAnsi="Arial" w:cs="Arial"/>
                <w:snapToGrid w:val="0"/>
                <w:sz w:val="24"/>
                <w:szCs w:val="24"/>
                <w:lang w:eastAsia="en-GB"/>
              </w:rPr>
              <w:t>0%</w:t>
            </w:r>
          </w:p>
        </w:tc>
      </w:tr>
      <w:tr w:rsidR="00EB73A9" w:rsidRPr="000E6FEC" w:rsidTr="00871E9E">
        <w:trPr>
          <w:trHeight w:val="289"/>
        </w:trPr>
        <w:tc>
          <w:tcPr>
            <w:tcW w:w="4644" w:type="dxa"/>
          </w:tcPr>
          <w:p w:rsidR="00EB73A9" w:rsidRPr="000E6FEC" w:rsidRDefault="00EB73A9"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0E6FEC">
              <w:rPr>
                <w:rFonts w:ascii="Arial" w:hAnsi="Arial" w:cs="Arial"/>
                <w:snapToGrid w:val="0"/>
                <w:sz w:val="24"/>
                <w:szCs w:val="24"/>
              </w:rPr>
              <w:t>Do not wish to declare</w:t>
            </w:r>
          </w:p>
        </w:tc>
        <w:tc>
          <w:tcPr>
            <w:tcW w:w="4644" w:type="dxa"/>
          </w:tcPr>
          <w:p w:rsidR="00EB73A9" w:rsidRPr="00E0382F" w:rsidRDefault="00E0382F" w:rsidP="00871E9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sz w:val="24"/>
                <w:szCs w:val="24"/>
                <w:lang w:eastAsia="en-GB"/>
              </w:rPr>
            </w:pPr>
            <w:r w:rsidRPr="00E0382F">
              <w:rPr>
                <w:rFonts w:ascii="Arial" w:hAnsi="Arial" w:cs="Arial"/>
                <w:snapToGrid w:val="0"/>
                <w:sz w:val="24"/>
                <w:szCs w:val="24"/>
                <w:lang w:eastAsia="en-GB"/>
              </w:rPr>
              <w:t>1</w:t>
            </w:r>
            <w:r w:rsidR="000E6FEC" w:rsidRPr="00E0382F">
              <w:rPr>
                <w:rFonts w:ascii="Arial" w:hAnsi="Arial" w:cs="Arial"/>
                <w:snapToGrid w:val="0"/>
                <w:sz w:val="24"/>
                <w:szCs w:val="24"/>
                <w:lang w:eastAsia="en-GB"/>
              </w:rPr>
              <w:t>0</w:t>
            </w:r>
            <w:r w:rsidR="00EB73A9" w:rsidRPr="00E0382F">
              <w:rPr>
                <w:rFonts w:ascii="Arial" w:hAnsi="Arial" w:cs="Arial"/>
                <w:snapToGrid w:val="0"/>
                <w:sz w:val="24"/>
                <w:szCs w:val="24"/>
                <w:lang w:eastAsia="en-GB"/>
              </w:rPr>
              <w:t>%</w:t>
            </w:r>
          </w:p>
        </w:tc>
      </w:tr>
    </w:tbl>
    <w:p w:rsidR="00EB73A9" w:rsidRPr="00F80657" w:rsidRDefault="00EB73A9" w:rsidP="00EB73A9">
      <w:pPr>
        <w:rPr>
          <w:color w:val="FF0000"/>
        </w:rPr>
      </w:pPr>
    </w:p>
    <w:p w:rsidR="00EB73A9" w:rsidRDefault="00EB73A9">
      <w:pPr>
        <w:rPr>
          <w:rFonts w:ascii="Arial" w:hAnsi="Arial" w:cs="Arial"/>
          <w:b/>
          <w:color w:val="000000"/>
          <w:sz w:val="24"/>
          <w:szCs w:val="24"/>
          <w:lang w:eastAsia="en-GB"/>
        </w:rPr>
      </w:pPr>
      <w:r>
        <w:rPr>
          <w:rFonts w:ascii="Arial" w:hAnsi="Arial" w:cs="Arial"/>
          <w:b/>
          <w:color w:val="000000"/>
          <w:sz w:val="24"/>
          <w:szCs w:val="24"/>
          <w:lang w:eastAsia="en-GB"/>
        </w:rPr>
        <w:br w:type="page"/>
      </w:r>
    </w:p>
    <w:p w:rsidR="004E690B" w:rsidRPr="002500FF" w:rsidRDefault="004E690B">
      <w:pPr>
        <w:rPr>
          <w:rFonts w:ascii="Arial" w:hAnsi="Arial" w:cs="Arial"/>
          <w:b/>
          <w:color w:val="000000"/>
          <w:sz w:val="24"/>
          <w:szCs w:val="24"/>
          <w:lang w:eastAsia="en-GB"/>
        </w:rPr>
      </w:pPr>
      <w:r w:rsidRPr="002500FF">
        <w:rPr>
          <w:rFonts w:ascii="Arial" w:hAnsi="Arial" w:cs="Arial"/>
          <w:b/>
          <w:color w:val="000000"/>
          <w:sz w:val="24"/>
          <w:szCs w:val="24"/>
          <w:lang w:eastAsia="en-GB"/>
        </w:rPr>
        <w:t>Training</w:t>
      </w:r>
    </w:p>
    <w:p w:rsidR="00B441FA" w:rsidRPr="002500FF" w:rsidRDefault="00B441FA">
      <w:pPr>
        <w:rPr>
          <w:rFonts w:ascii="Arial" w:hAnsi="Arial" w:cs="Arial"/>
          <w:b/>
          <w:color w:val="000000"/>
          <w:sz w:val="24"/>
          <w:szCs w:val="24"/>
          <w:lang w:eastAsia="en-GB"/>
        </w:rPr>
      </w:pPr>
    </w:p>
    <w:p w:rsidR="00B441FA" w:rsidRPr="00431AF6" w:rsidRDefault="00B441FA" w:rsidP="00C0387C">
      <w:pPr>
        <w:rPr>
          <w:rFonts w:ascii="Arial" w:hAnsi="Arial" w:cs="Arial"/>
          <w:color w:val="FF0000"/>
          <w:sz w:val="24"/>
          <w:szCs w:val="24"/>
          <w:lang w:eastAsia="en-GB"/>
        </w:rPr>
      </w:pPr>
      <w:r w:rsidRPr="0065139D">
        <w:rPr>
          <w:rFonts w:ascii="Arial" w:hAnsi="Arial" w:cs="Arial"/>
          <w:sz w:val="24"/>
          <w:szCs w:val="24"/>
          <w:lang w:eastAsia="en-GB"/>
        </w:rPr>
        <w:t>Core Training</w:t>
      </w:r>
      <w:r w:rsidR="0065139D" w:rsidRPr="0065139D">
        <w:rPr>
          <w:rFonts w:ascii="Arial" w:hAnsi="Arial" w:cs="Arial"/>
          <w:sz w:val="24"/>
          <w:szCs w:val="24"/>
          <w:lang w:eastAsia="en-GB"/>
        </w:rPr>
        <w:t xml:space="preserve"> has been introduced. This</w:t>
      </w:r>
      <w:r w:rsidRPr="0065139D">
        <w:rPr>
          <w:rFonts w:ascii="Arial" w:hAnsi="Arial" w:cs="Arial"/>
          <w:sz w:val="24"/>
          <w:szCs w:val="24"/>
          <w:lang w:eastAsia="en-GB"/>
        </w:rPr>
        <w:t xml:space="preserve"> has formalised the training for a number of topics that are essential for all employees to undertake. Topics within this include Equalities, Health and Safety and Information Security</w:t>
      </w:r>
      <w:r w:rsidRPr="00431AF6">
        <w:rPr>
          <w:rFonts w:ascii="Arial" w:hAnsi="Arial" w:cs="Arial"/>
          <w:color w:val="FF0000"/>
          <w:sz w:val="24"/>
          <w:szCs w:val="24"/>
          <w:lang w:eastAsia="en-GB"/>
        </w:rPr>
        <w:t>.</w:t>
      </w:r>
    </w:p>
    <w:p w:rsidR="00B441FA" w:rsidRPr="00431AF6" w:rsidRDefault="00B441FA" w:rsidP="00C0387C">
      <w:pPr>
        <w:rPr>
          <w:rFonts w:ascii="Arial" w:hAnsi="Arial" w:cs="Arial"/>
          <w:color w:val="FF0000"/>
          <w:sz w:val="24"/>
          <w:szCs w:val="24"/>
          <w:lang w:eastAsia="en-GB"/>
        </w:rPr>
      </w:pPr>
    </w:p>
    <w:p w:rsidR="0065139D" w:rsidRDefault="0065139D" w:rsidP="00C0387C">
      <w:pPr>
        <w:rPr>
          <w:rFonts w:ascii="Arial" w:hAnsi="Arial" w:cs="Arial"/>
          <w:sz w:val="24"/>
          <w:szCs w:val="24"/>
        </w:rPr>
      </w:pPr>
      <w:r>
        <w:rPr>
          <w:rFonts w:ascii="Arial" w:hAnsi="Arial" w:cs="Arial"/>
          <w:sz w:val="24"/>
          <w:szCs w:val="24"/>
        </w:rPr>
        <w:t>DABVJB</w:t>
      </w:r>
      <w:r w:rsidRPr="0065139D">
        <w:rPr>
          <w:rFonts w:ascii="Arial" w:hAnsi="Arial" w:cs="Arial"/>
          <w:sz w:val="24"/>
          <w:szCs w:val="24"/>
        </w:rPr>
        <w:t xml:space="preserve"> has enhanced the focus for online traini</w:t>
      </w:r>
      <w:r w:rsidR="00505C1F">
        <w:rPr>
          <w:rFonts w:ascii="Arial" w:hAnsi="Arial" w:cs="Arial"/>
          <w:sz w:val="24"/>
          <w:szCs w:val="24"/>
        </w:rPr>
        <w:t xml:space="preserve">ng through </w:t>
      </w:r>
      <w:proofErr w:type="gramStart"/>
      <w:r w:rsidR="00505C1F">
        <w:rPr>
          <w:rFonts w:ascii="Arial" w:hAnsi="Arial" w:cs="Arial"/>
          <w:sz w:val="24"/>
          <w:szCs w:val="24"/>
        </w:rPr>
        <w:t>the i</w:t>
      </w:r>
      <w:proofErr w:type="gramEnd"/>
      <w:r>
        <w:rPr>
          <w:rFonts w:ascii="Arial" w:hAnsi="Arial" w:cs="Arial"/>
          <w:sz w:val="24"/>
          <w:szCs w:val="24"/>
        </w:rPr>
        <w:t>-learn platform provided via West Dunbartonshire Council</w:t>
      </w:r>
      <w:r w:rsidR="009D1DC6">
        <w:rPr>
          <w:rFonts w:ascii="Arial" w:hAnsi="Arial" w:cs="Arial"/>
          <w:sz w:val="24"/>
          <w:szCs w:val="24"/>
        </w:rPr>
        <w:t>.</w:t>
      </w:r>
      <w:r w:rsidRPr="0065139D">
        <w:rPr>
          <w:rFonts w:ascii="Arial" w:hAnsi="Arial" w:cs="Arial"/>
          <w:sz w:val="24"/>
          <w:szCs w:val="24"/>
        </w:rPr>
        <w:t xml:space="preserve"> These online training resources can be accessed by employees fro</w:t>
      </w:r>
      <w:r w:rsidR="00505C1F">
        <w:rPr>
          <w:rFonts w:ascii="Arial" w:hAnsi="Arial" w:cs="Arial"/>
          <w:sz w:val="24"/>
          <w:szCs w:val="24"/>
        </w:rPr>
        <w:t xml:space="preserve">m either their place of work, </w:t>
      </w:r>
      <w:r w:rsidRPr="0065139D">
        <w:rPr>
          <w:rFonts w:ascii="Arial" w:hAnsi="Arial" w:cs="Arial"/>
          <w:sz w:val="24"/>
          <w:szCs w:val="24"/>
        </w:rPr>
        <w:t>from their computer at home</w:t>
      </w:r>
      <w:r w:rsidR="00505C1F">
        <w:rPr>
          <w:rFonts w:ascii="Arial" w:hAnsi="Arial" w:cs="Arial"/>
          <w:sz w:val="24"/>
          <w:szCs w:val="24"/>
        </w:rPr>
        <w:t xml:space="preserve"> or a range of mobile devices</w:t>
      </w:r>
      <w:r w:rsidRPr="0065139D">
        <w:rPr>
          <w:rFonts w:ascii="Arial" w:hAnsi="Arial" w:cs="Arial"/>
          <w:sz w:val="24"/>
          <w:szCs w:val="24"/>
        </w:rPr>
        <w:t>. The resource is available 24/7 which means that training is available at a time and place that suits employees with no need for an application or approval.</w:t>
      </w:r>
    </w:p>
    <w:p w:rsidR="0065139D" w:rsidRDefault="0065139D" w:rsidP="00C0387C">
      <w:pPr>
        <w:rPr>
          <w:rFonts w:ascii="Arial" w:hAnsi="Arial" w:cs="Arial"/>
          <w:sz w:val="24"/>
          <w:szCs w:val="24"/>
        </w:rPr>
      </w:pPr>
    </w:p>
    <w:p w:rsidR="0065139D" w:rsidRDefault="0065139D" w:rsidP="00C0387C">
      <w:pPr>
        <w:rPr>
          <w:rFonts w:ascii="Arial" w:hAnsi="Arial" w:cs="Arial"/>
          <w:color w:val="FF0000"/>
          <w:sz w:val="24"/>
          <w:szCs w:val="24"/>
          <w:lang w:eastAsia="en-GB"/>
        </w:rPr>
      </w:pPr>
      <w:r>
        <w:rPr>
          <w:rFonts w:ascii="Arial" w:hAnsi="Arial" w:cs="Arial"/>
          <w:sz w:val="24"/>
          <w:szCs w:val="24"/>
        </w:rPr>
        <w:t xml:space="preserve">The Equalities </w:t>
      </w:r>
      <w:r w:rsidR="009D1DC6">
        <w:rPr>
          <w:rFonts w:ascii="Arial" w:hAnsi="Arial" w:cs="Arial"/>
          <w:sz w:val="24"/>
          <w:szCs w:val="24"/>
        </w:rPr>
        <w:t>C</w:t>
      </w:r>
      <w:r>
        <w:rPr>
          <w:rFonts w:ascii="Arial" w:hAnsi="Arial" w:cs="Arial"/>
          <w:sz w:val="24"/>
          <w:szCs w:val="24"/>
        </w:rPr>
        <w:t>hampion has also attended and participated in a number of events including some organised by The Scottish Government, The Equalities and Human Rights Commission and Close the Gap</w:t>
      </w:r>
    </w:p>
    <w:p w:rsidR="0065139D" w:rsidRDefault="0065139D" w:rsidP="00C0387C">
      <w:pPr>
        <w:rPr>
          <w:rFonts w:ascii="Arial" w:hAnsi="Arial" w:cs="Arial"/>
          <w:color w:val="FF0000"/>
          <w:sz w:val="24"/>
          <w:szCs w:val="24"/>
          <w:lang w:eastAsia="en-GB"/>
        </w:rPr>
      </w:pPr>
    </w:p>
    <w:p w:rsidR="008A6AB4" w:rsidRDefault="00B441FA" w:rsidP="00C0387C">
      <w:pPr>
        <w:rPr>
          <w:rFonts w:ascii="Arial" w:hAnsi="Arial" w:cs="Arial"/>
          <w:sz w:val="24"/>
          <w:szCs w:val="24"/>
          <w:lang w:eastAsia="en-GB"/>
        </w:rPr>
      </w:pPr>
      <w:r w:rsidRPr="0065139D">
        <w:rPr>
          <w:rFonts w:ascii="Arial" w:hAnsi="Arial" w:cs="Arial"/>
          <w:sz w:val="24"/>
          <w:szCs w:val="24"/>
          <w:lang w:eastAsia="en-GB"/>
        </w:rPr>
        <w:t>Therefore training has been provide</w:t>
      </w:r>
      <w:r w:rsidR="00AD07AA">
        <w:rPr>
          <w:rFonts w:ascii="Arial" w:hAnsi="Arial" w:cs="Arial"/>
          <w:sz w:val="24"/>
          <w:szCs w:val="24"/>
          <w:lang w:eastAsia="en-GB"/>
        </w:rPr>
        <w:t>d</w:t>
      </w:r>
      <w:r w:rsidRPr="0065139D">
        <w:rPr>
          <w:rFonts w:ascii="Arial" w:hAnsi="Arial" w:cs="Arial"/>
          <w:sz w:val="24"/>
          <w:szCs w:val="24"/>
          <w:lang w:eastAsia="en-GB"/>
        </w:rPr>
        <w:t xml:space="preserve"> and planned across the workforce. </w:t>
      </w:r>
    </w:p>
    <w:p w:rsidR="003B17E4" w:rsidRDefault="003B17E4" w:rsidP="00C0387C">
      <w:pPr>
        <w:rPr>
          <w:rFonts w:ascii="Arial" w:hAnsi="Arial" w:cs="Arial"/>
          <w:sz w:val="24"/>
          <w:szCs w:val="24"/>
          <w:lang w:eastAsia="en-GB"/>
        </w:rPr>
      </w:pPr>
    </w:p>
    <w:p w:rsidR="003B17E4" w:rsidRPr="003B17E4" w:rsidRDefault="003B17E4" w:rsidP="00C0387C">
      <w:pPr>
        <w:rPr>
          <w:rFonts w:ascii="Arial" w:hAnsi="Arial" w:cs="Arial"/>
          <w:b/>
          <w:sz w:val="24"/>
          <w:szCs w:val="24"/>
          <w:lang w:eastAsia="en-GB"/>
        </w:rPr>
      </w:pPr>
      <w:r w:rsidRPr="003B17E4">
        <w:rPr>
          <w:rFonts w:ascii="Arial" w:hAnsi="Arial" w:cs="Arial"/>
          <w:b/>
          <w:sz w:val="24"/>
          <w:szCs w:val="24"/>
          <w:lang w:eastAsia="en-GB"/>
        </w:rPr>
        <w:t>Staff Retention</w:t>
      </w:r>
    </w:p>
    <w:p w:rsidR="00392A7D" w:rsidRDefault="00392A7D" w:rsidP="00C0387C">
      <w:pPr>
        <w:rPr>
          <w:rFonts w:ascii="Arial" w:hAnsi="Arial" w:cs="Arial"/>
          <w:b/>
          <w:color w:val="000000"/>
          <w:sz w:val="24"/>
          <w:szCs w:val="24"/>
          <w:lang w:eastAsia="en-GB"/>
        </w:rPr>
      </w:pPr>
    </w:p>
    <w:p w:rsidR="00C74B8F" w:rsidRPr="00B456E3" w:rsidRDefault="003B17E4" w:rsidP="00C0387C">
      <w:pPr>
        <w:rPr>
          <w:rFonts w:ascii="Arial" w:hAnsi="Arial" w:cs="Arial"/>
          <w:sz w:val="24"/>
          <w:szCs w:val="24"/>
          <w:lang w:eastAsia="en-GB"/>
        </w:rPr>
      </w:pPr>
      <w:r>
        <w:rPr>
          <w:rFonts w:ascii="Arial" w:hAnsi="Arial" w:cs="Arial"/>
          <w:color w:val="000000"/>
          <w:sz w:val="24"/>
          <w:szCs w:val="24"/>
          <w:lang w:eastAsia="en-GB"/>
        </w:rPr>
        <w:t>All members of staff on leaving DABVJB are requested to complete an exit questionnaire including equalities questions.</w:t>
      </w:r>
      <w:r w:rsidR="00964C8F">
        <w:rPr>
          <w:rFonts w:ascii="Arial" w:hAnsi="Arial" w:cs="Arial"/>
          <w:color w:val="000000"/>
          <w:sz w:val="24"/>
          <w:szCs w:val="24"/>
          <w:lang w:eastAsia="en-GB"/>
        </w:rPr>
        <w:t xml:space="preserve"> The responses in these questionnaires are </w:t>
      </w:r>
      <w:r w:rsidR="00964C8F" w:rsidRPr="00B456E3">
        <w:rPr>
          <w:rFonts w:ascii="Arial" w:hAnsi="Arial" w:cs="Arial"/>
          <w:sz w:val="24"/>
          <w:szCs w:val="24"/>
          <w:lang w:eastAsia="en-GB"/>
        </w:rPr>
        <w:t xml:space="preserve">considered. </w:t>
      </w:r>
      <w:r w:rsidR="007637CE" w:rsidRPr="00B456E3">
        <w:rPr>
          <w:rFonts w:ascii="Arial" w:hAnsi="Arial" w:cs="Arial"/>
          <w:sz w:val="24"/>
          <w:szCs w:val="24"/>
          <w:lang w:eastAsia="en-GB"/>
        </w:rPr>
        <w:t>During 2018/19</w:t>
      </w:r>
      <w:r w:rsidR="00B456E3" w:rsidRPr="00B456E3">
        <w:rPr>
          <w:rFonts w:ascii="Arial" w:hAnsi="Arial" w:cs="Arial"/>
          <w:sz w:val="24"/>
          <w:szCs w:val="24"/>
          <w:lang w:eastAsia="en-GB"/>
        </w:rPr>
        <w:t xml:space="preserve"> two</w:t>
      </w:r>
      <w:r w:rsidRPr="00B456E3">
        <w:rPr>
          <w:rFonts w:ascii="Arial" w:hAnsi="Arial" w:cs="Arial"/>
          <w:sz w:val="24"/>
          <w:szCs w:val="24"/>
          <w:lang w:eastAsia="en-GB"/>
        </w:rPr>
        <w:t xml:space="preserve"> members of staff left</w:t>
      </w:r>
      <w:r w:rsidR="009D1DC6">
        <w:rPr>
          <w:rFonts w:ascii="Arial" w:hAnsi="Arial" w:cs="Arial"/>
          <w:sz w:val="24"/>
          <w:szCs w:val="24"/>
          <w:lang w:eastAsia="en-GB"/>
        </w:rPr>
        <w:t xml:space="preserve"> the employment of the Board</w:t>
      </w:r>
      <w:r w:rsidRPr="00B456E3">
        <w:rPr>
          <w:rFonts w:ascii="Arial" w:hAnsi="Arial" w:cs="Arial"/>
          <w:sz w:val="24"/>
          <w:szCs w:val="24"/>
          <w:lang w:eastAsia="en-GB"/>
        </w:rPr>
        <w:t>.</w:t>
      </w:r>
    </w:p>
    <w:p w:rsidR="00C74B8F" w:rsidRPr="00B456E3" w:rsidRDefault="00C74B8F" w:rsidP="00C0387C">
      <w:pPr>
        <w:rPr>
          <w:rFonts w:ascii="Arial" w:hAnsi="Arial" w:cs="Arial"/>
          <w:sz w:val="24"/>
          <w:szCs w:val="24"/>
          <w:lang w:eastAsia="en-GB"/>
        </w:rPr>
      </w:pPr>
    </w:p>
    <w:p w:rsidR="003B17E4" w:rsidRPr="00B456E3" w:rsidRDefault="003B17E4" w:rsidP="00C0387C">
      <w:pPr>
        <w:rPr>
          <w:rFonts w:ascii="Arial" w:hAnsi="Arial" w:cs="Arial"/>
          <w:sz w:val="24"/>
          <w:szCs w:val="24"/>
          <w:lang w:eastAsia="en-GB"/>
        </w:rPr>
      </w:pPr>
      <w:r w:rsidRPr="00B456E3">
        <w:rPr>
          <w:rFonts w:ascii="Arial" w:hAnsi="Arial" w:cs="Arial"/>
          <w:sz w:val="24"/>
          <w:szCs w:val="24"/>
          <w:lang w:eastAsia="en-GB"/>
        </w:rPr>
        <w:t>Due to the low numbers involved it would not be appropriate to publish the equalities data.</w:t>
      </w: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Default="003B17E4" w:rsidP="00C0387C">
      <w:pPr>
        <w:rPr>
          <w:rFonts w:ascii="Arial" w:hAnsi="Arial" w:cs="Arial"/>
          <w:color w:val="000000"/>
          <w:sz w:val="24"/>
          <w:szCs w:val="24"/>
          <w:lang w:eastAsia="en-GB"/>
        </w:rPr>
      </w:pPr>
    </w:p>
    <w:p w:rsidR="003B17E4" w:rsidRPr="003B17E4" w:rsidRDefault="003B17E4" w:rsidP="00C0387C">
      <w:pPr>
        <w:rPr>
          <w:rFonts w:ascii="Arial" w:hAnsi="Arial" w:cs="Arial"/>
          <w:color w:val="000000"/>
          <w:sz w:val="24"/>
          <w:szCs w:val="24"/>
          <w:lang w:eastAsia="en-GB"/>
        </w:rPr>
      </w:pPr>
    </w:p>
    <w:p w:rsidR="00076CF6" w:rsidRDefault="00076CF6" w:rsidP="00CD309B">
      <w:pPr>
        <w:jc w:val="both"/>
        <w:rPr>
          <w:rFonts w:ascii="Arial" w:hAnsi="Arial" w:cs="Arial"/>
          <w:b/>
          <w:sz w:val="28"/>
          <w:szCs w:val="28"/>
        </w:rPr>
      </w:pPr>
      <w:r>
        <w:rPr>
          <w:rFonts w:ascii="Arial" w:hAnsi="Arial" w:cs="Arial"/>
          <w:b/>
          <w:sz w:val="28"/>
          <w:szCs w:val="28"/>
        </w:rPr>
        <w:t>Pay Gap Reporting</w:t>
      </w:r>
    </w:p>
    <w:p w:rsidR="00076CF6" w:rsidRDefault="00076CF6" w:rsidP="00CD309B">
      <w:pPr>
        <w:jc w:val="both"/>
        <w:rPr>
          <w:rFonts w:ascii="Arial" w:hAnsi="Arial" w:cs="Arial"/>
          <w:b/>
          <w:sz w:val="28"/>
          <w:szCs w:val="28"/>
        </w:rPr>
      </w:pPr>
    </w:p>
    <w:p w:rsidR="00076CF6" w:rsidRDefault="00076CF6" w:rsidP="00CD309B">
      <w:pPr>
        <w:jc w:val="both"/>
        <w:rPr>
          <w:rFonts w:ascii="Arial" w:hAnsi="Arial" w:cs="Arial"/>
          <w:sz w:val="24"/>
          <w:szCs w:val="24"/>
        </w:rPr>
      </w:pPr>
      <w:r>
        <w:rPr>
          <w:rFonts w:ascii="Arial" w:hAnsi="Arial" w:cs="Arial"/>
          <w:sz w:val="24"/>
          <w:szCs w:val="24"/>
        </w:rPr>
        <w:t>The average hourly rates of pay for our staff as at 31</w:t>
      </w:r>
      <w:r w:rsidRPr="00076CF6">
        <w:rPr>
          <w:rFonts w:ascii="Arial" w:hAnsi="Arial" w:cs="Arial"/>
          <w:sz w:val="24"/>
          <w:szCs w:val="24"/>
          <w:vertAlign w:val="superscript"/>
        </w:rPr>
        <w:t>st</w:t>
      </w:r>
      <w:r w:rsidR="00505C1F">
        <w:rPr>
          <w:rFonts w:ascii="Arial" w:hAnsi="Arial" w:cs="Arial"/>
          <w:sz w:val="24"/>
          <w:szCs w:val="24"/>
        </w:rPr>
        <w:t xml:space="preserve"> March 2019</w:t>
      </w:r>
      <w:r>
        <w:rPr>
          <w:rFonts w:ascii="Arial" w:hAnsi="Arial" w:cs="Arial"/>
          <w:sz w:val="24"/>
          <w:szCs w:val="24"/>
        </w:rPr>
        <w:t xml:space="preserve"> are shown below:</w:t>
      </w:r>
    </w:p>
    <w:p w:rsidR="00076CF6" w:rsidRDefault="00076CF6" w:rsidP="00CD309B">
      <w:pPr>
        <w:jc w:val="both"/>
        <w:rPr>
          <w:rFonts w:ascii="Arial" w:hAnsi="Arial" w:cs="Arial"/>
          <w:sz w:val="24"/>
          <w:szCs w:val="24"/>
        </w:rPr>
      </w:pPr>
    </w:p>
    <w:tbl>
      <w:tblPr>
        <w:tblStyle w:val="TableGrid"/>
        <w:tblW w:w="0" w:type="auto"/>
        <w:tblLook w:val="04A0" w:firstRow="1" w:lastRow="0" w:firstColumn="1" w:lastColumn="0" w:noHBand="0" w:noVBand="1"/>
      </w:tblPr>
      <w:tblGrid>
        <w:gridCol w:w="2376"/>
        <w:gridCol w:w="3777"/>
        <w:gridCol w:w="2567"/>
      </w:tblGrid>
      <w:tr w:rsidR="000A04AD" w:rsidTr="00D46DE5">
        <w:tc>
          <w:tcPr>
            <w:tcW w:w="2376" w:type="dxa"/>
          </w:tcPr>
          <w:p w:rsidR="000A04AD" w:rsidRDefault="000A04AD" w:rsidP="00CD309B">
            <w:pPr>
              <w:jc w:val="both"/>
              <w:rPr>
                <w:rFonts w:ascii="Arial" w:hAnsi="Arial" w:cs="Arial"/>
                <w:b/>
                <w:sz w:val="28"/>
                <w:szCs w:val="28"/>
              </w:rPr>
            </w:pPr>
            <w:r>
              <w:rPr>
                <w:rFonts w:ascii="Arial" w:hAnsi="Arial" w:cs="Arial"/>
                <w:b/>
                <w:sz w:val="28"/>
                <w:szCs w:val="28"/>
              </w:rPr>
              <w:t>Grouping</w:t>
            </w:r>
          </w:p>
        </w:tc>
        <w:tc>
          <w:tcPr>
            <w:tcW w:w="3777" w:type="dxa"/>
          </w:tcPr>
          <w:p w:rsidR="000A04AD" w:rsidRDefault="000A04AD" w:rsidP="00D46DE5">
            <w:pPr>
              <w:jc w:val="center"/>
              <w:rPr>
                <w:rFonts w:ascii="Arial" w:hAnsi="Arial" w:cs="Arial"/>
                <w:b/>
                <w:sz w:val="28"/>
                <w:szCs w:val="28"/>
              </w:rPr>
            </w:pPr>
            <w:r>
              <w:rPr>
                <w:rFonts w:ascii="Arial" w:hAnsi="Arial" w:cs="Arial"/>
                <w:b/>
                <w:sz w:val="28"/>
                <w:szCs w:val="28"/>
              </w:rPr>
              <w:t>Mean Average Hourly Rate</w:t>
            </w:r>
          </w:p>
        </w:tc>
        <w:tc>
          <w:tcPr>
            <w:tcW w:w="2567" w:type="dxa"/>
          </w:tcPr>
          <w:p w:rsidR="000A04AD" w:rsidRDefault="00433F85" w:rsidP="00D46DE5">
            <w:pPr>
              <w:jc w:val="center"/>
              <w:rPr>
                <w:rFonts w:ascii="Arial" w:hAnsi="Arial" w:cs="Arial"/>
                <w:b/>
                <w:sz w:val="28"/>
                <w:szCs w:val="28"/>
              </w:rPr>
            </w:pPr>
            <w:r>
              <w:rPr>
                <w:rFonts w:ascii="Arial" w:hAnsi="Arial" w:cs="Arial"/>
                <w:b/>
                <w:sz w:val="28"/>
                <w:szCs w:val="28"/>
              </w:rPr>
              <w:t>Difference from All Male</w:t>
            </w:r>
          </w:p>
        </w:tc>
      </w:tr>
      <w:tr w:rsidR="000A04AD" w:rsidTr="00D46DE5">
        <w:tc>
          <w:tcPr>
            <w:tcW w:w="2376" w:type="dxa"/>
          </w:tcPr>
          <w:p w:rsidR="000A04AD" w:rsidRPr="00076CF6" w:rsidRDefault="000A04AD" w:rsidP="00076CF6">
            <w:pPr>
              <w:jc w:val="both"/>
              <w:rPr>
                <w:rFonts w:ascii="Arial" w:hAnsi="Arial" w:cs="Arial"/>
                <w:sz w:val="24"/>
                <w:szCs w:val="24"/>
              </w:rPr>
            </w:pPr>
            <w:r w:rsidRPr="00076CF6">
              <w:rPr>
                <w:rFonts w:ascii="Arial" w:hAnsi="Arial" w:cs="Arial"/>
                <w:sz w:val="24"/>
                <w:szCs w:val="24"/>
              </w:rPr>
              <w:t xml:space="preserve">All Female </w:t>
            </w:r>
          </w:p>
        </w:tc>
        <w:tc>
          <w:tcPr>
            <w:tcW w:w="3777" w:type="dxa"/>
            <w:vAlign w:val="center"/>
          </w:tcPr>
          <w:p w:rsidR="000A04AD" w:rsidRPr="003F3E27" w:rsidRDefault="000A04AD" w:rsidP="00D46DE5">
            <w:pPr>
              <w:jc w:val="center"/>
              <w:rPr>
                <w:rFonts w:ascii="Arial" w:hAnsi="Arial" w:cs="Arial"/>
                <w:sz w:val="24"/>
                <w:szCs w:val="24"/>
              </w:rPr>
            </w:pPr>
            <w:r w:rsidRPr="003F3E27">
              <w:rPr>
                <w:rFonts w:ascii="Arial" w:hAnsi="Arial" w:cs="Arial"/>
                <w:sz w:val="24"/>
                <w:szCs w:val="24"/>
              </w:rPr>
              <w:t>£</w:t>
            </w:r>
            <w:r w:rsidR="003F3E27" w:rsidRPr="003F3E27">
              <w:rPr>
                <w:rFonts w:ascii="Arial" w:hAnsi="Arial" w:cs="Arial"/>
                <w:sz w:val="24"/>
                <w:szCs w:val="24"/>
              </w:rPr>
              <w:t>14.52</w:t>
            </w:r>
          </w:p>
        </w:tc>
        <w:tc>
          <w:tcPr>
            <w:tcW w:w="2567" w:type="dxa"/>
            <w:vAlign w:val="center"/>
          </w:tcPr>
          <w:p w:rsidR="000A04AD" w:rsidRPr="00C63016" w:rsidRDefault="000F6C1A" w:rsidP="00D46DE5">
            <w:pPr>
              <w:jc w:val="center"/>
              <w:rPr>
                <w:rFonts w:ascii="Arial" w:hAnsi="Arial" w:cs="Arial"/>
                <w:sz w:val="24"/>
                <w:szCs w:val="24"/>
              </w:rPr>
            </w:pPr>
            <w:r w:rsidRPr="00C63016">
              <w:rPr>
                <w:rFonts w:ascii="Arial" w:hAnsi="Arial" w:cs="Arial"/>
                <w:sz w:val="24"/>
                <w:szCs w:val="24"/>
              </w:rPr>
              <w:t>32.7</w:t>
            </w:r>
            <w:r w:rsidR="000A04AD" w:rsidRPr="00C63016">
              <w:rPr>
                <w:rFonts w:ascii="Arial" w:hAnsi="Arial" w:cs="Arial"/>
                <w:sz w:val="24"/>
                <w:szCs w:val="24"/>
              </w:rPr>
              <w:t>%</w:t>
            </w:r>
          </w:p>
        </w:tc>
      </w:tr>
      <w:tr w:rsidR="000A04AD" w:rsidTr="00D46DE5">
        <w:tc>
          <w:tcPr>
            <w:tcW w:w="2376" w:type="dxa"/>
          </w:tcPr>
          <w:p w:rsidR="000A04AD" w:rsidRPr="00076CF6" w:rsidRDefault="000A04AD" w:rsidP="00076CF6">
            <w:pPr>
              <w:jc w:val="both"/>
              <w:rPr>
                <w:rFonts w:ascii="Arial" w:hAnsi="Arial" w:cs="Arial"/>
                <w:sz w:val="24"/>
                <w:szCs w:val="24"/>
              </w:rPr>
            </w:pPr>
            <w:r>
              <w:rPr>
                <w:rFonts w:ascii="Arial" w:hAnsi="Arial" w:cs="Arial"/>
                <w:sz w:val="24"/>
                <w:szCs w:val="24"/>
              </w:rPr>
              <w:t xml:space="preserve">All Male </w:t>
            </w:r>
          </w:p>
        </w:tc>
        <w:tc>
          <w:tcPr>
            <w:tcW w:w="3777" w:type="dxa"/>
            <w:vAlign w:val="center"/>
          </w:tcPr>
          <w:p w:rsidR="000A04AD" w:rsidRPr="003F3E27" w:rsidRDefault="000A04AD" w:rsidP="00D46DE5">
            <w:pPr>
              <w:jc w:val="center"/>
              <w:rPr>
                <w:rFonts w:ascii="Arial" w:hAnsi="Arial" w:cs="Arial"/>
                <w:sz w:val="24"/>
                <w:szCs w:val="24"/>
              </w:rPr>
            </w:pPr>
            <w:r w:rsidRPr="003F3E27">
              <w:rPr>
                <w:rFonts w:ascii="Arial" w:hAnsi="Arial" w:cs="Arial"/>
                <w:sz w:val="24"/>
                <w:szCs w:val="24"/>
              </w:rPr>
              <w:t>£</w:t>
            </w:r>
            <w:r w:rsidR="003F3E27" w:rsidRPr="003F3E27">
              <w:rPr>
                <w:rFonts w:ascii="Arial" w:hAnsi="Arial" w:cs="Arial"/>
                <w:sz w:val="24"/>
                <w:szCs w:val="24"/>
              </w:rPr>
              <w:t>21.57</w:t>
            </w:r>
          </w:p>
        </w:tc>
        <w:tc>
          <w:tcPr>
            <w:tcW w:w="2567" w:type="dxa"/>
            <w:vAlign w:val="center"/>
          </w:tcPr>
          <w:p w:rsidR="000A04AD" w:rsidRPr="00C63016" w:rsidRDefault="000A04AD" w:rsidP="00D46DE5">
            <w:pPr>
              <w:jc w:val="center"/>
              <w:rPr>
                <w:rFonts w:ascii="Arial" w:hAnsi="Arial" w:cs="Arial"/>
                <w:sz w:val="24"/>
                <w:szCs w:val="24"/>
              </w:rPr>
            </w:pPr>
          </w:p>
        </w:tc>
      </w:tr>
      <w:tr w:rsidR="000A04AD" w:rsidTr="00D46DE5">
        <w:tc>
          <w:tcPr>
            <w:tcW w:w="2376" w:type="dxa"/>
          </w:tcPr>
          <w:p w:rsidR="000A04AD" w:rsidRDefault="000A04AD" w:rsidP="00CD309B">
            <w:pPr>
              <w:jc w:val="both"/>
              <w:rPr>
                <w:rFonts w:ascii="Arial" w:hAnsi="Arial" w:cs="Arial"/>
                <w:sz w:val="24"/>
                <w:szCs w:val="24"/>
              </w:rPr>
            </w:pPr>
          </w:p>
        </w:tc>
        <w:tc>
          <w:tcPr>
            <w:tcW w:w="3777" w:type="dxa"/>
            <w:vAlign w:val="center"/>
          </w:tcPr>
          <w:p w:rsidR="000A04AD" w:rsidRPr="003F3E27" w:rsidRDefault="000A04AD" w:rsidP="00D46DE5">
            <w:pPr>
              <w:jc w:val="center"/>
              <w:rPr>
                <w:rFonts w:ascii="Arial" w:hAnsi="Arial" w:cs="Arial"/>
                <w:sz w:val="24"/>
                <w:szCs w:val="24"/>
              </w:rPr>
            </w:pPr>
          </w:p>
        </w:tc>
        <w:tc>
          <w:tcPr>
            <w:tcW w:w="2567" w:type="dxa"/>
            <w:vAlign w:val="center"/>
          </w:tcPr>
          <w:p w:rsidR="000A04AD" w:rsidRPr="00C63016" w:rsidRDefault="000A04AD" w:rsidP="00D46DE5">
            <w:pPr>
              <w:jc w:val="center"/>
              <w:rPr>
                <w:rFonts w:ascii="Arial" w:hAnsi="Arial" w:cs="Arial"/>
                <w:sz w:val="24"/>
                <w:szCs w:val="24"/>
              </w:rPr>
            </w:pPr>
          </w:p>
        </w:tc>
      </w:tr>
      <w:tr w:rsidR="000A04AD" w:rsidTr="00D46DE5">
        <w:tc>
          <w:tcPr>
            <w:tcW w:w="2376" w:type="dxa"/>
          </w:tcPr>
          <w:p w:rsidR="000A04AD" w:rsidRPr="00076CF6" w:rsidRDefault="000A04AD" w:rsidP="00CD309B">
            <w:pPr>
              <w:jc w:val="both"/>
              <w:rPr>
                <w:rFonts w:ascii="Arial" w:hAnsi="Arial" w:cs="Arial"/>
                <w:sz w:val="24"/>
                <w:szCs w:val="24"/>
              </w:rPr>
            </w:pPr>
            <w:r>
              <w:rPr>
                <w:rFonts w:ascii="Arial" w:hAnsi="Arial" w:cs="Arial"/>
                <w:sz w:val="24"/>
                <w:szCs w:val="24"/>
              </w:rPr>
              <w:t>Female Full Time</w:t>
            </w:r>
          </w:p>
        </w:tc>
        <w:tc>
          <w:tcPr>
            <w:tcW w:w="3777" w:type="dxa"/>
            <w:vAlign w:val="center"/>
          </w:tcPr>
          <w:p w:rsidR="000A04AD" w:rsidRPr="003F3E27" w:rsidRDefault="000A04AD" w:rsidP="00D46DE5">
            <w:pPr>
              <w:jc w:val="center"/>
              <w:rPr>
                <w:rFonts w:ascii="Arial" w:hAnsi="Arial" w:cs="Arial"/>
                <w:sz w:val="24"/>
                <w:szCs w:val="24"/>
              </w:rPr>
            </w:pPr>
            <w:r w:rsidRPr="003F3E27">
              <w:rPr>
                <w:rFonts w:ascii="Arial" w:hAnsi="Arial" w:cs="Arial"/>
                <w:sz w:val="24"/>
                <w:szCs w:val="24"/>
              </w:rPr>
              <w:t>£1</w:t>
            </w:r>
            <w:r w:rsidR="003F3E27" w:rsidRPr="003F3E27">
              <w:rPr>
                <w:rFonts w:ascii="Arial" w:hAnsi="Arial" w:cs="Arial"/>
                <w:sz w:val="24"/>
                <w:szCs w:val="24"/>
              </w:rPr>
              <w:t>5.34</w:t>
            </w:r>
          </w:p>
        </w:tc>
        <w:tc>
          <w:tcPr>
            <w:tcW w:w="2567" w:type="dxa"/>
            <w:vAlign w:val="center"/>
          </w:tcPr>
          <w:p w:rsidR="000A04AD" w:rsidRPr="00C63016" w:rsidRDefault="000F6C1A" w:rsidP="00D46DE5">
            <w:pPr>
              <w:jc w:val="center"/>
              <w:rPr>
                <w:rFonts w:ascii="Arial" w:hAnsi="Arial" w:cs="Arial"/>
                <w:sz w:val="24"/>
                <w:szCs w:val="24"/>
              </w:rPr>
            </w:pPr>
            <w:r w:rsidRPr="00C63016">
              <w:rPr>
                <w:rFonts w:ascii="Arial" w:hAnsi="Arial" w:cs="Arial"/>
                <w:sz w:val="24"/>
                <w:szCs w:val="24"/>
              </w:rPr>
              <w:t>28.9</w:t>
            </w:r>
            <w:r w:rsidR="00433F85" w:rsidRPr="00C63016">
              <w:rPr>
                <w:rFonts w:ascii="Arial" w:hAnsi="Arial" w:cs="Arial"/>
                <w:sz w:val="24"/>
                <w:szCs w:val="24"/>
              </w:rPr>
              <w:t>%</w:t>
            </w:r>
          </w:p>
        </w:tc>
      </w:tr>
      <w:tr w:rsidR="000A04AD" w:rsidTr="00D46DE5">
        <w:tc>
          <w:tcPr>
            <w:tcW w:w="2376" w:type="dxa"/>
          </w:tcPr>
          <w:p w:rsidR="000A04AD" w:rsidRPr="00076CF6" w:rsidRDefault="000A04AD" w:rsidP="00CD309B">
            <w:pPr>
              <w:jc w:val="both"/>
              <w:rPr>
                <w:rFonts w:ascii="Arial" w:hAnsi="Arial" w:cs="Arial"/>
                <w:sz w:val="24"/>
                <w:szCs w:val="24"/>
              </w:rPr>
            </w:pPr>
            <w:r>
              <w:rPr>
                <w:rFonts w:ascii="Arial" w:hAnsi="Arial" w:cs="Arial"/>
                <w:sz w:val="24"/>
                <w:szCs w:val="24"/>
              </w:rPr>
              <w:t>Male Full Time</w:t>
            </w:r>
          </w:p>
        </w:tc>
        <w:tc>
          <w:tcPr>
            <w:tcW w:w="3777" w:type="dxa"/>
            <w:vAlign w:val="center"/>
          </w:tcPr>
          <w:p w:rsidR="000A04AD" w:rsidRPr="003F3E27" w:rsidRDefault="000A04AD" w:rsidP="00D46DE5">
            <w:pPr>
              <w:jc w:val="center"/>
              <w:rPr>
                <w:rFonts w:ascii="Arial" w:hAnsi="Arial" w:cs="Arial"/>
                <w:sz w:val="24"/>
                <w:szCs w:val="24"/>
              </w:rPr>
            </w:pPr>
            <w:r w:rsidRPr="003F3E27">
              <w:rPr>
                <w:rFonts w:ascii="Arial" w:hAnsi="Arial" w:cs="Arial"/>
                <w:sz w:val="24"/>
                <w:szCs w:val="24"/>
              </w:rPr>
              <w:t>£</w:t>
            </w:r>
            <w:r w:rsidR="003F3E27" w:rsidRPr="003F3E27">
              <w:rPr>
                <w:rFonts w:ascii="Arial" w:hAnsi="Arial" w:cs="Arial"/>
                <w:sz w:val="24"/>
                <w:szCs w:val="24"/>
              </w:rPr>
              <w:t>23.26</w:t>
            </w:r>
          </w:p>
        </w:tc>
        <w:tc>
          <w:tcPr>
            <w:tcW w:w="2567" w:type="dxa"/>
            <w:vAlign w:val="center"/>
          </w:tcPr>
          <w:p w:rsidR="000A04AD" w:rsidRPr="00C63016" w:rsidRDefault="000A04AD" w:rsidP="00D46DE5">
            <w:pPr>
              <w:jc w:val="center"/>
              <w:rPr>
                <w:rFonts w:ascii="Arial" w:hAnsi="Arial" w:cs="Arial"/>
                <w:sz w:val="24"/>
                <w:szCs w:val="24"/>
              </w:rPr>
            </w:pPr>
          </w:p>
        </w:tc>
      </w:tr>
      <w:tr w:rsidR="000A04AD" w:rsidTr="00D46DE5">
        <w:tc>
          <w:tcPr>
            <w:tcW w:w="2376" w:type="dxa"/>
          </w:tcPr>
          <w:p w:rsidR="000A04AD" w:rsidRDefault="000A04AD" w:rsidP="00CD309B">
            <w:pPr>
              <w:jc w:val="both"/>
              <w:rPr>
                <w:rFonts w:ascii="Arial" w:hAnsi="Arial" w:cs="Arial"/>
                <w:sz w:val="24"/>
                <w:szCs w:val="24"/>
              </w:rPr>
            </w:pPr>
          </w:p>
        </w:tc>
        <w:tc>
          <w:tcPr>
            <w:tcW w:w="3777" w:type="dxa"/>
            <w:vAlign w:val="center"/>
          </w:tcPr>
          <w:p w:rsidR="000A04AD" w:rsidRPr="003F3E27" w:rsidRDefault="000A04AD" w:rsidP="00D46DE5">
            <w:pPr>
              <w:jc w:val="center"/>
              <w:rPr>
                <w:rFonts w:ascii="Arial" w:hAnsi="Arial" w:cs="Arial"/>
                <w:sz w:val="24"/>
                <w:szCs w:val="24"/>
              </w:rPr>
            </w:pPr>
          </w:p>
        </w:tc>
        <w:tc>
          <w:tcPr>
            <w:tcW w:w="2567" w:type="dxa"/>
            <w:vAlign w:val="center"/>
          </w:tcPr>
          <w:p w:rsidR="000A04AD" w:rsidRPr="00C63016" w:rsidRDefault="000A04AD" w:rsidP="00D46DE5">
            <w:pPr>
              <w:jc w:val="center"/>
              <w:rPr>
                <w:rFonts w:ascii="Arial" w:hAnsi="Arial" w:cs="Arial"/>
                <w:sz w:val="24"/>
                <w:szCs w:val="24"/>
              </w:rPr>
            </w:pPr>
          </w:p>
        </w:tc>
      </w:tr>
      <w:tr w:rsidR="000A04AD" w:rsidTr="00D46DE5">
        <w:tc>
          <w:tcPr>
            <w:tcW w:w="2376" w:type="dxa"/>
          </w:tcPr>
          <w:p w:rsidR="000A04AD" w:rsidRPr="00076CF6" w:rsidRDefault="000A04AD" w:rsidP="00CD309B">
            <w:pPr>
              <w:jc w:val="both"/>
              <w:rPr>
                <w:rFonts w:ascii="Arial" w:hAnsi="Arial" w:cs="Arial"/>
                <w:sz w:val="24"/>
                <w:szCs w:val="24"/>
              </w:rPr>
            </w:pPr>
            <w:r>
              <w:rPr>
                <w:rFonts w:ascii="Arial" w:hAnsi="Arial" w:cs="Arial"/>
                <w:sz w:val="24"/>
                <w:szCs w:val="24"/>
              </w:rPr>
              <w:t>Female Part Time</w:t>
            </w:r>
          </w:p>
        </w:tc>
        <w:tc>
          <w:tcPr>
            <w:tcW w:w="3777" w:type="dxa"/>
            <w:vAlign w:val="center"/>
          </w:tcPr>
          <w:p w:rsidR="000A04AD" w:rsidRPr="003F3E27" w:rsidRDefault="000A04AD" w:rsidP="00D46DE5">
            <w:pPr>
              <w:jc w:val="center"/>
              <w:rPr>
                <w:rFonts w:ascii="Arial" w:hAnsi="Arial" w:cs="Arial"/>
                <w:sz w:val="24"/>
                <w:szCs w:val="24"/>
              </w:rPr>
            </w:pPr>
            <w:r w:rsidRPr="003F3E27">
              <w:rPr>
                <w:rFonts w:ascii="Arial" w:hAnsi="Arial" w:cs="Arial"/>
                <w:sz w:val="24"/>
                <w:szCs w:val="24"/>
              </w:rPr>
              <w:t>£1</w:t>
            </w:r>
            <w:r w:rsidR="003F3E27" w:rsidRPr="003F3E27">
              <w:rPr>
                <w:rFonts w:ascii="Arial" w:hAnsi="Arial" w:cs="Arial"/>
                <w:sz w:val="24"/>
                <w:szCs w:val="24"/>
              </w:rPr>
              <w:t>3.07</w:t>
            </w:r>
          </w:p>
        </w:tc>
        <w:tc>
          <w:tcPr>
            <w:tcW w:w="2567" w:type="dxa"/>
            <w:vAlign w:val="center"/>
          </w:tcPr>
          <w:p w:rsidR="000A04AD" w:rsidRPr="00C63016" w:rsidRDefault="00C63016" w:rsidP="00D46DE5">
            <w:pPr>
              <w:jc w:val="center"/>
              <w:rPr>
                <w:rFonts w:ascii="Arial" w:hAnsi="Arial" w:cs="Arial"/>
                <w:sz w:val="24"/>
                <w:szCs w:val="24"/>
              </w:rPr>
            </w:pPr>
            <w:r w:rsidRPr="00C63016">
              <w:rPr>
                <w:rFonts w:ascii="Arial" w:hAnsi="Arial" w:cs="Arial"/>
                <w:sz w:val="24"/>
                <w:szCs w:val="24"/>
              </w:rPr>
              <w:t>39</w:t>
            </w:r>
            <w:r w:rsidR="00433F85" w:rsidRPr="00C63016">
              <w:rPr>
                <w:rFonts w:ascii="Arial" w:hAnsi="Arial" w:cs="Arial"/>
                <w:sz w:val="24"/>
                <w:szCs w:val="24"/>
              </w:rPr>
              <w:t>%</w:t>
            </w:r>
          </w:p>
        </w:tc>
      </w:tr>
      <w:tr w:rsidR="000A04AD" w:rsidTr="00D46DE5">
        <w:tc>
          <w:tcPr>
            <w:tcW w:w="2376" w:type="dxa"/>
          </w:tcPr>
          <w:p w:rsidR="000A04AD" w:rsidRPr="00076CF6" w:rsidRDefault="000A04AD" w:rsidP="00CD309B">
            <w:pPr>
              <w:jc w:val="both"/>
              <w:rPr>
                <w:rFonts w:ascii="Arial" w:hAnsi="Arial" w:cs="Arial"/>
                <w:sz w:val="24"/>
                <w:szCs w:val="24"/>
              </w:rPr>
            </w:pPr>
            <w:r>
              <w:rPr>
                <w:rFonts w:ascii="Arial" w:hAnsi="Arial" w:cs="Arial"/>
                <w:sz w:val="24"/>
                <w:szCs w:val="24"/>
              </w:rPr>
              <w:t>Male Part Time</w:t>
            </w:r>
          </w:p>
        </w:tc>
        <w:tc>
          <w:tcPr>
            <w:tcW w:w="3777" w:type="dxa"/>
            <w:vAlign w:val="center"/>
          </w:tcPr>
          <w:p w:rsidR="000A04AD" w:rsidRPr="003F3E27" w:rsidRDefault="000A04AD" w:rsidP="00D46DE5">
            <w:pPr>
              <w:jc w:val="center"/>
              <w:rPr>
                <w:rFonts w:ascii="Arial" w:hAnsi="Arial" w:cs="Arial"/>
                <w:sz w:val="24"/>
                <w:szCs w:val="24"/>
              </w:rPr>
            </w:pPr>
            <w:r w:rsidRPr="003F3E27">
              <w:rPr>
                <w:rFonts w:ascii="Arial" w:hAnsi="Arial" w:cs="Arial"/>
                <w:sz w:val="24"/>
                <w:szCs w:val="24"/>
              </w:rPr>
              <w:t>£14.</w:t>
            </w:r>
            <w:r w:rsidR="003F3E27" w:rsidRPr="003F3E27">
              <w:rPr>
                <w:rFonts w:ascii="Arial" w:hAnsi="Arial" w:cs="Arial"/>
                <w:sz w:val="24"/>
                <w:szCs w:val="24"/>
              </w:rPr>
              <w:t>81</w:t>
            </w:r>
          </w:p>
        </w:tc>
        <w:tc>
          <w:tcPr>
            <w:tcW w:w="2567" w:type="dxa"/>
            <w:vAlign w:val="center"/>
          </w:tcPr>
          <w:p w:rsidR="000A04AD" w:rsidRPr="00505C1F" w:rsidRDefault="000A04AD" w:rsidP="00D46DE5">
            <w:pPr>
              <w:jc w:val="center"/>
              <w:rPr>
                <w:rFonts w:ascii="Arial" w:hAnsi="Arial" w:cs="Arial"/>
                <w:color w:val="FF0000"/>
                <w:sz w:val="24"/>
                <w:szCs w:val="24"/>
              </w:rPr>
            </w:pPr>
          </w:p>
        </w:tc>
      </w:tr>
    </w:tbl>
    <w:p w:rsidR="00076CF6" w:rsidRDefault="00076CF6" w:rsidP="00CD309B">
      <w:pPr>
        <w:jc w:val="both"/>
        <w:rPr>
          <w:rFonts w:ascii="Arial" w:hAnsi="Arial" w:cs="Arial"/>
          <w:b/>
          <w:sz w:val="28"/>
          <w:szCs w:val="28"/>
        </w:rPr>
      </w:pPr>
    </w:p>
    <w:p w:rsidR="00355B3E" w:rsidRDefault="00A945DC" w:rsidP="00CD309B">
      <w:pPr>
        <w:jc w:val="both"/>
        <w:rPr>
          <w:rFonts w:ascii="Arial" w:hAnsi="Arial" w:cs="Arial"/>
          <w:sz w:val="24"/>
          <w:szCs w:val="24"/>
        </w:rPr>
      </w:pPr>
      <w:r w:rsidRPr="00A945DC">
        <w:rPr>
          <w:rFonts w:ascii="Arial" w:hAnsi="Arial" w:cs="Arial"/>
          <w:sz w:val="24"/>
          <w:szCs w:val="24"/>
        </w:rPr>
        <w:t>Note</w:t>
      </w:r>
      <w:r>
        <w:rPr>
          <w:rFonts w:ascii="Arial" w:hAnsi="Arial" w:cs="Arial"/>
          <w:sz w:val="24"/>
          <w:szCs w:val="24"/>
        </w:rPr>
        <w:t>:</w:t>
      </w:r>
      <w:r w:rsidRPr="00A945DC">
        <w:rPr>
          <w:rFonts w:ascii="Arial" w:hAnsi="Arial" w:cs="Arial"/>
          <w:sz w:val="24"/>
          <w:szCs w:val="24"/>
        </w:rPr>
        <w:t xml:space="preserve"> Part time is any employee </w:t>
      </w:r>
      <w:r w:rsidR="00433F85">
        <w:rPr>
          <w:rFonts w:ascii="Arial" w:hAnsi="Arial" w:cs="Arial"/>
          <w:sz w:val="24"/>
          <w:szCs w:val="24"/>
        </w:rPr>
        <w:t xml:space="preserve">with </w:t>
      </w:r>
      <w:r w:rsidR="00431AF6">
        <w:rPr>
          <w:rFonts w:ascii="Arial" w:hAnsi="Arial" w:cs="Arial"/>
          <w:sz w:val="24"/>
          <w:szCs w:val="24"/>
        </w:rPr>
        <w:t>a working pattern averaging fewer</w:t>
      </w:r>
      <w:r w:rsidRPr="00A945DC">
        <w:rPr>
          <w:rFonts w:ascii="Arial" w:hAnsi="Arial" w:cs="Arial"/>
          <w:sz w:val="24"/>
          <w:szCs w:val="24"/>
        </w:rPr>
        <w:t xml:space="preserve"> than 35 hours per week</w:t>
      </w:r>
    </w:p>
    <w:p w:rsidR="005A2A4E" w:rsidRDefault="005A2A4E" w:rsidP="00CD309B">
      <w:pPr>
        <w:jc w:val="both"/>
        <w:rPr>
          <w:rFonts w:ascii="Arial" w:hAnsi="Arial" w:cs="Arial"/>
          <w:sz w:val="24"/>
          <w:szCs w:val="24"/>
        </w:rPr>
      </w:pPr>
    </w:p>
    <w:p w:rsidR="00ED18C4" w:rsidRDefault="00ED18C4" w:rsidP="00CD309B">
      <w:pPr>
        <w:jc w:val="both"/>
        <w:rPr>
          <w:rFonts w:ascii="Arial" w:hAnsi="Arial" w:cs="Arial"/>
          <w:sz w:val="24"/>
          <w:szCs w:val="24"/>
        </w:rPr>
      </w:pPr>
      <w:r>
        <w:rPr>
          <w:rFonts w:ascii="Arial" w:hAnsi="Arial" w:cs="Arial"/>
          <w:sz w:val="24"/>
          <w:szCs w:val="24"/>
        </w:rPr>
        <w:t xml:space="preserve">The gender pay gap is higher than the national average. </w:t>
      </w:r>
      <w:r w:rsidR="0065139D">
        <w:rPr>
          <w:rFonts w:ascii="Arial" w:hAnsi="Arial" w:cs="Arial"/>
          <w:sz w:val="24"/>
          <w:szCs w:val="24"/>
        </w:rPr>
        <w:t xml:space="preserve">This is due in part to the </w:t>
      </w:r>
      <w:r w:rsidR="00095418">
        <w:rPr>
          <w:rFonts w:ascii="Arial" w:hAnsi="Arial" w:cs="Arial"/>
          <w:sz w:val="24"/>
          <w:szCs w:val="24"/>
        </w:rPr>
        <w:t xml:space="preserve">predominance of Chartered Surveyors </w:t>
      </w:r>
      <w:r w:rsidR="00B3634D">
        <w:rPr>
          <w:rFonts w:ascii="Arial" w:hAnsi="Arial" w:cs="Arial"/>
          <w:sz w:val="24"/>
          <w:szCs w:val="24"/>
        </w:rPr>
        <w:t>within promoted posts. The Surveying Profession has traditionally been male dominated with only</w:t>
      </w:r>
      <w:r w:rsidR="00990711">
        <w:rPr>
          <w:rFonts w:ascii="Arial" w:hAnsi="Arial" w:cs="Arial"/>
          <w:sz w:val="24"/>
          <w:szCs w:val="24"/>
        </w:rPr>
        <w:t xml:space="preserve"> about 15%</w:t>
      </w:r>
      <w:r w:rsidR="009F18FD">
        <w:rPr>
          <w:rFonts w:ascii="Arial" w:hAnsi="Arial" w:cs="Arial"/>
          <w:sz w:val="24"/>
          <w:szCs w:val="24"/>
        </w:rPr>
        <w:t xml:space="preserve"> of RICS members being female</w:t>
      </w:r>
      <w:r w:rsidR="00B3634D">
        <w:rPr>
          <w:rFonts w:ascii="Arial" w:hAnsi="Arial" w:cs="Arial"/>
          <w:sz w:val="24"/>
          <w:szCs w:val="24"/>
        </w:rPr>
        <w:t>.</w:t>
      </w:r>
      <w:r w:rsidR="00512A2B">
        <w:rPr>
          <w:rFonts w:ascii="Arial" w:hAnsi="Arial" w:cs="Arial"/>
          <w:sz w:val="24"/>
          <w:szCs w:val="24"/>
        </w:rPr>
        <w:t xml:space="preserve"> The Board</w:t>
      </w:r>
      <w:r w:rsidR="003B17E4">
        <w:rPr>
          <w:rFonts w:ascii="Arial" w:hAnsi="Arial" w:cs="Arial"/>
          <w:sz w:val="24"/>
          <w:szCs w:val="24"/>
        </w:rPr>
        <w:t xml:space="preserve"> now has </w:t>
      </w:r>
      <w:r w:rsidR="00C63016">
        <w:rPr>
          <w:rFonts w:ascii="Arial" w:hAnsi="Arial" w:cs="Arial"/>
          <w:sz w:val="24"/>
          <w:szCs w:val="24"/>
        </w:rPr>
        <w:t>71%</w:t>
      </w:r>
      <w:r w:rsidR="003B17E4">
        <w:rPr>
          <w:rFonts w:ascii="Arial" w:hAnsi="Arial" w:cs="Arial"/>
          <w:sz w:val="24"/>
          <w:szCs w:val="24"/>
        </w:rPr>
        <w:t xml:space="preserve"> of</w:t>
      </w:r>
      <w:r w:rsidR="001D3EE9">
        <w:rPr>
          <w:rFonts w:ascii="Arial" w:hAnsi="Arial" w:cs="Arial"/>
          <w:sz w:val="24"/>
          <w:szCs w:val="24"/>
        </w:rPr>
        <w:t xml:space="preserve"> </w:t>
      </w:r>
      <w:proofErr w:type="spellStart"/>
      <w:r w:rsidR="001D3EE9">
        <w:rPr>
          <w:rFonts w:ascii="Arial" w:hAnsi="Arial" w:cs="Arial"/>
          <w:sz w:val="24"/>
          <w:szCs w:val="24"/>
        </w:rPr>
        <w:t>valuer</w:t>
      </w:r>
      <w:proofErr w:type="spellEnd"/>
      <w:r w:rsidR="001D3EE9">
        <w:rPr>
          <w:rFonts w:ascii="Arial" w:hAnsi="Arial" w:cs="Arial"/>
          <w:sz w:val="24"/>
          <w:szCs w:val="24"/>
        </w:rPr>
        <w:t xml:space="preserve"> grade (Grade 8) staff female.</w:t>
      </w:r>
      <w:r w:rsidR="00C63016">
        <w:rPr>
          <w:rFonts w:ascii="Arial" w:hAnsi="Arial" w:cs="Arial"/>
          <w:sz w:val="24"/>
          <w:szCs w:val="24"/>
        </w:rPr>
        <w:t xml:space="preserve"> </w:t>
      </w:r>
      <w:proofErr w:type="gramStart"/>
      <w:r w:rsidR="00C63016">
        <w:rPr>
          <w:rFonts w:ascii="Arial" w:hAnsi="Arial" w:cs="Arial"/>
          <w:sz w:val="24"/>
          <w:szCs w:val="24"/>
        </w:rPr>
        <w:t>Along with 75% of trainee valuers being female.</w:t>
      </w:r>
      <w:proofErr w:type="gramEnd"/>
    </w:p>
    <w:p w:rsidR="003B17E4" w:rsidRDefault="003B17E4" w:rsidP="00CD309B">
      <w:pPr>
        <w:jc w:val="both"/>
        <w:rPr>
          <w:rFonts w:ascii="Arial" w:hAnsi="Arial" w:cs="Arial"/>
          <w:sz w:val="24"/>
          <w:szCs w:val="24"/>
        </w:rPr>
      </w:pPr>
    </w:p>
    <w:p w:rsidR="007F1DBD" w:rsidRDefault="007F1DBD" w:rsidP="00CD309B">
      <w:pPr>
        <w:jc w:val="both"/>
        <w:rPr>
          <w:rFonts w:ascii="Arial" w:hAnsi="Arial" w:cs="Arial"/>
          <w:sz w:val="24"/>
          <w:szCs w:val="24"/>
        </w:rPr>
      </w:pPr>
    </w:p>
    <w:p w:rsidR="005A2A4E" w:rsidRDefault="007E3FB8" w:rsidP="00CD309B">
      <w:pPr>
        <w:jc w:val="both"/>
        <w:rPr>
          <w:rFonts w:ascii="Arial" w:hAnsi="Arial" w:cs="Arial"/>
          <w:sz w:val="24"/>
          <w:szCs w:val="24"/>
        </w:rPr>
      </w:pPr>
      <w:r>
        <w:rPr>
          <w:rFonts w:ascii="Arial" w:hAnsi="Arial" w:cs="Arial"/>
          <w:sz w:val="24"/>
          <w:szCs w:val="24"/>
        </w:rPr>
        <w:t>The table below shows the distribution by gender across the pay grades with</w:t>
      </w:r>
      <w:r w:rsidR="00A70807">
        <w:rPr>
          <w:rFonts w:ascii="Arial" w:hAnsi="Arial" w:cs="Arial"/>
          <w:sz w:val="24"/>
          <w:szCs w:val="24"/>
        </w:rPr>
        <w:t>in</w:t>
      </w:r>
      <w:r>
        <w:rPr>
          <w:rFonts w:ascii="Arial" w:hAnsi="Arial" w:cs="Arial"/>
          <w:sz w:val="24"/>
          <w:szCs w:val="24"/>
        </w:rPr>
        <w:t xml:space="preserve"> </w:t>
      </w:r>
      <w:r w:rsidR="00A70807">
        <w:rPr>
          <w:rFonts w:ascii="Arial" w:hAnsi="Arial" w:cs="Arial"/>
          <w:sz w:val="24"/>
          <w:szCs w:val="24"/>
        </w:rPr>
        <w:t>DAB</w:t>
      </w:r>
      <w:r>
        <w:rPr>
          <w:rFonts w:ascii="Arial" w:hAnsi="Arial" w:cs="Arial"/>
          <w:sz w:val="24"/>
          <w:szCs w:val="24"/>
        </w:rPr>
        <w:t xml:space="preserve">VJB </w:t>
      </w:r>
    </w:p>
    <w:p w:rsidR="00355B3E" w:rsidRDefault="00355B3E" w:rsidP="00CD309B">
      <w:pPr>
        <w:jc w:val="both"/>
        <w:rPr>
          <w:rFonts w:ascii="Arial" w:hAnsi="Arial" w:cs="Arial"/>
          <w:sz w:val="24"/>
          <w:szCs w:val="24"/>
        </w:rPr>
      </w:pPr>
    </w:p>
    <w:tbl>
      <w:tblPr>
        <w:tblStyle w:val="TableGrid"/>
        <w:tblW w:w="0" w:type="auto"/>
        <w:tblLook w:val="04A0" w:firstRow="1" w:lastRow="0" w:firstColumn="1" w:lastColumn="0" w:noHBand="0" w:noVBand="1"/>
      </w:tblPr>
      <w:tblGrid>
        <w:gridCol w:w="2906"/>
        <w:gridCol w:w="2907"/>
        <w:gridCol w:w="2907"/>
      </w:tblGrid>
      <w:tr w:rsidR="0022503A" w:rsidTr="009F18FD">
        <w:tc>
          <w:tcPr>
            <w:tcW w:w="2906" w:type="dxa"/>
          </w:tcPr>
          <w:p w:rsidR="0022503A" w:rsidRPr="00AD297E" w:rsidRDefault="0022503A" w:rsidP="00CD309B">
            <w:pPr>
              <w:jc w:val="both"/>
              <w:rPr>
                <w:rFonts w:ascii="Arial" w:hAnsi="Arial" w:cs="Arial"/>
                <w:b/>
                <w:sz w:val="24"/>
                <w:szCs w:val="24"/>
              </w:rPr>
            </w:pPr>
            <w:r w:rsidRPr="00AD297E">
              <w:rPr>
                <w:rFonts w:ascii="Arial" w:hAnsi="Arial" w:cs="Arial"/>
                <w:b/>
                <w:sz w:val="24"/>
                <w:szCs w:val="24"/>
              </w:rPr>
              <w:t>Grade</w:t>
            </w:r>
          </w:p>
        </w:tc>
        <w:tc>
          <w:tcPr>
            <w:tcW w:w="2907" w:type="dxa"/>
            <w:vAlign w:val="center"/>
          </w:tcPr>
          <w:p w:rsidR="0022503A" w:rsidRPr="00AD297E" w:rsidRDefault="0022503A" w:rsidP="009F18FD">
            <w:pPr>
              <w:jc w:val="center"/>
              <w:rPr>
                <w:rFonts w:ascii="Arial" w:hAnsi="Arial" w:cs="Arial"/>
                <w:b/>
                <w:sz w:val="24"/>
                <w:szCs w:val="24"/>
              </w:rPr>
            </w:pPr>
            <w:r w:rsidRPr="00AD297E">
              <w:rPr>
                <w:rFonts w:ascii="Arial" w:hAnsi="Arial" w:cs="Arial"/>
                <w:b/>
                <w:sz w:val="24"/>
                <w:szCs w:val="24"/>
              </w:rPr>
              <w:t>Male</w:t>
            </w:r>
          </w:p>
        </w:tc>
        <w:tc>
          <w:tcPr>
            <w:tcW w:w="2907" w:type="dxa"/>
            <w:vAlign w:val="center"/>
          </w:tcPr>
          <w:p w:rsidR="0022503A" w:rsidRPr="00AD297E" w:rsidRDefault="0022503A" w:rsidP="009F18FD">
            <w:pPr>
              <w:jc w:val="center"/>
              <w:rPr>
                <w:rFonts w:ascii="Arial" w:hAnsi="Arial" w:cs="Arial"/>
                <w:b/>
                <w:sz w:val="24"/>
                <w:szCs w:val="24"/>
              </w:rPr>
            </w:pPr>
            <w:r w:rsidRPr="00AD297E">
              <w:rPr>
                <w:rFonts w:ascii="Arial" w:hAnsi="Arial" w:cs="Arial"/>
                <w:b/>
                <w:sz w:val="24"/>
                <w:szCs w:val="24"/>
              </w:rPr>
              <w:t>Female</w:t>
            </w:r>
          </w:p>
        </w:tc>
      </w:tr>
      <w:tr w:rsidR="0022503A" w:rsidTr="009F18FD">
        <w:tc>
          <w:tcPr>
            <w:tcW w:w="2906" w:type="dxa"/>
          </w:tcPr>
          <w:p w:rsidR="0022503A" w:rsidRDefault="0022503A" w:rsidP="00CD309B">
            <w:pPr>
              <w:jc w:val="both"/>
              <w:rPr>
                <w:rFonts w:ascii="Arial" w:hAnsi="Arial" w:cs="Arial"/>
                <w:sz w:val="24"/>
                <w:szCs w:val="24"/>
              </w:rPr>
            </w:pPr>
            <w:r>
              <w:rPr>
                <w:rFonts w:ascii="Arial" w:hAnsi="Arial" w:cs="Arial"/>
                <w:sz w:val="24"/>
                <w:szCs w:val="24"/>
              </w:rPr>
              <w:t>Grade 1</w:t>
            </w:r>
          </w:p>
        </w:tc>
        <w:tc>
          <w:tcPr>
            <w:tcW w:w="2907" w:type="dxa"/>
            <w:vAlign w:val="center"/>
          </w:tcPr>
          <w:p w:rsidR="0022503A" w:rsidRPr="009813D0" w:rsidRDefault="007143A7" w:rsidP="009F18FD">
            <w:pPr>
              <w:jc w:val="center"/>
              <w:rPr>
                <w:rFonts w:ascii="Arial" w:hAnsi="Arial" w:cs="Arial"/>
                <w:sz w:val="24"/>
                <w:szCs w:val="24"/>
              </w:rPr>
            </w:pPr>
            <w:r w:rsidRPr="009813D0">
              <w:rPr>
                <w:rFonts w:ascii="Arial" w:hAnsi="Arial" w:cs="Arial"/>
                <w:sz w:val="24"/>
                <w:szCs w:val="24"/>
              </w:rPr>
              <w:t>1</w:t>
            </w:r>
            <w:r w:rsidR="00B84738" w:rsidRPr="009813D0">
              <w:rPr>
                <w:rFonts w:ascii="Arial" w:hAnsi="Arial" w:cs="Arial"/>
                <w:sz w:val="24"/>
                <w:szCs w:val="24"/>
              </w:rPr>
              <w:t>00%</w:t>
            </w:r>
          </w:p>
        </w:tc>
        <w:tc>
          <w:tcPr>
            <w:tcW w:w="2907" w:type="dxa"/>
            <w:vAlign w:val="center"/>
          </w:tcPr>
          <w:p w:rsidR="0022503A" w:rsidRPr="009813D0" w:rsidRDefault="007143A7" w:rsidP="009F18FD">
            <w:pPr>
              <w:jc w:val="center"/>
              <w:rPr>
                <w:rFonts w:ascii="Arial" w:hAnsi="Arial" w:cs="Arial"/>
                <w:sz w:val="24"/>
                <w:szCs w:val="24"/>
              </w:rPr>
            </w:pPr>
            <w:r w:rsidRPr="009813D0">
              <w:rPr>
                <w:rFonts w:ascii="Arial" w:hAnsi="Arial" w:cs="Arial"/>
                <w:sz w:val="24"/>
                <w:szCs w:val="24"/>
              </w:rPr>
              <w:t>0</w:t>
            </w:r>
            <w:r w:rsidR="00B84738" w:rsidRPr="009813D0">
              <w:rPr>
                <w:rFonts w:ascii="Arial" w:hAnsi="Arial" w:cs="Arial"/>
                <w:sz w:val="24"/>
                <w:szCs w:val="24"/>
              </w:rPr>
              <w:t>%</w:t>
            </w:r>
          </w:p>
        </w:tc>
      </w:tr>
      <w:tr w:rsidR="0022503A" w:rsidTr="009F18FD">
        <w:tc>
          <w:tcPr>
            <w:tcW w:w="2906" w:type="dxa"/>
          </w:tcPr>
          <w:p w:rsidR="0022503A" w:rsidRDefault="0022503A" w:rsidP="00CD309B">
            <w:pPr>
              <w:jc w:val="both"/>
              <w:rPr>
                <w:rFonts w:ascii="Arial" w:hAnsi="Arial" w:cs="Arial"/>
                <w:sz w:val="24"/>
                <w:szCs w:val="24"/>
              </w:rPr>
            </w:pPr>
            <w:r>
              <w:rPr>
                <w:rFonts w:ascii="Arial" w:hAnsi="Arial" w:cs="Arial"/>
                <w:sz w:val="24"/>
                <w:szCs w:val="24"/>
              </w:rPr>
              <w:t>Grade 3</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7</w:t>
            </w:r>
            <w:r w:rsidR="00B84738" w:rsidRPr="009813D0">
              <w:rPr>
                <w:rFonts w:ascii="Arial" w:hAnsi="Arial" w:cs="Arial"/>
                <w:sz w:val="24"/>
                <w:szCs w:val="24"/>
              </w:rPr>
              <w:t>%</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93</w:t>
            </w:r>
            <w:r w:rsidR="00B84738" w:rsidRPr="009813D0">
              <w:rPr>
                <w:rFonts w:ascii="Arial" w:hAnsi="Arial" w:cs="Arial"/>
                <w:sz w:val="24"/>
                <w:szCs w:val="24"/>
              </w:rPr>
              <w:t>%</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Grade 4</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33</w:t>
            </w:r>
            <w:r w:rsidR="00B84738" w:rsidRPr="009813D0">
              <w:rPr>
                <w:rFonts w:ascii="Arial" w:hAnsi="Arial" w:cs="Arial"/>
                <w:sz w:val="24"/>
                <w:szCs w:val="24"/>
              </w:rPr>
              <w:t>%</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67</w:t>
            </w:r>
            <w:r w:rsidR="00B84738" w:rsidRPr="009813D0">
              <w:rPr>
                <w:rFonts w:ascii="Arial" w:hAnsi="Arial" w:cs="Arial"/>
                <w:sz w:val="24"/>
                <w:szCs w:val="24"/>
              </w:rPr>
              <w:t>%</w:t>
            </w:r>
          </w:p>
        </w:tc>
      </w:tr>
      <w:tr w:rsidR="007143A7" w:rsidTr="009F18FD">
        <w:tc>
          <w:tcPr>
            <w:tcW w:w="2906" w:type="dxa"/>
          </w:tcPr>
          <w:p w:rsidR="007143A7" w:rsidRDefault="007143A7" w:rsidP="00CD309B">
            <w:pPr>
              <w:jc w:val="both"/>
              <w:rPr>
                <w:rFonts w:ascii="Arial" w:hAnsi="Arial" w:cs="Arial"/>
                <w:sz w:val="24"/>
                <w:szCs w:val="24"/>
              </w:rPr>
            </w:pPr>
            <w:r>
              <w:rPr>
                <w:rFonts w:ascii="Arial" w:hAnsi="Arial" w:cs="Arial"/>
                <w:sz w:val="24"/>
                <w:szCs w:val="24"/>
              </w:rPr>
              <w:t>Grade 5</w:t>
            </w:r>
          </w:p>
        </w:tc>
        <w:tc>
          <w:tcPr>
            <w:tcW w:w="2907" w:type="dxa"/>
            <w:vAlign w:val="center"/>
          </w:tcPr>
          <w:p w:rsidR="007143A7" w:rsidRPr="009813D0" w:rsidRDefault="007143A7" w:rsidP="009F18FD">
            <w:pPr>
              <w:jc w:val="center"/>
              <w:rPr>
                <w:rFonts w:ascii="Arial" w:hAnsi="Arial" w:cs="Arial"/>
                <w:sz w:val="24"/>
                <w:szCs w:val="24"/>
              </w:rPr>
            </w:pPr>
            <w:r w:rsidRPr="009813D0">
              <w:rPr>
                <w:rFonts w:ascii="Arial" w:hAnsi="Arial" w:cs="Arial"/>
                <w:sz w:val="24"/>
                <w:szCs w:val="24"/>
              </w:rPr>
              <w:t>0</w:t>
            </w:r>
            <w:r w:rsidR="00B84738" w:rsidRPr="009813D0">
              <w:rPr>
                <w:rFonts w:ascii="Arial" w:hAnsi="Arial" w:cs="Arial"/>
                <w:sz w:val="24"/>
                <w:szCs w:val="24"/>
              </w:rPr>
              <w:t>%</w:t>
            </w:r>
          </w:p>
        </w:tc>
        <w:tc>
          <w:tcPr>
            <w:tcW w:w="2907" w:type="dxa"/>
            <w:vAlign w:val="center"/>
          </w:tcPr>
          <w:p w:rsidR="007143A7" w:rsidRPr="009813D0" w:rsidRDefault="007143A7" w:rsidP="009F18FD">
            <w:pPr>
              <w:jc w:val="center"/>
              <w:rPr>
                <w:rFonts w:ascii="Arial" w:hAnsi="Arial" w:cs="Arial"/>
                <w:sz w:val="24"/>
                <w:szCs w:val="24"/>
              </w:rPr>
            </w:pPr>
            <w:r w:rsidRPr="009813D0">
              <w:rPr>
                <w:rFonts w:ascii="Arial" w:hAnsi="Arial" w:cs="Arial"/>
                <w:sz w:val="24"/>
                <w:szCs w:val="24"/>
              </w:rPr>
              <w:t>1</w:t>
            </w:r>
            <w:r w:rsidR="00B84738" w:rsidRPr="009813D0">
              <w:rPr>
                <w:rFonts w:ascii="Arial" w:hAnsi="Arial" w:cs="Arial"/>
                <w:sz w:val="24"/>
                <w:szCs w:val="24"/>
              </w:rPr>
              <w:t>00%</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Grade 6</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54</w:t>
            </w:r>
            <w:r w:rsidR="00B84738" w:rsidRPr="009813D0">
              <w:rPr>
                <w:rFonts w:ascii="Arial" w:hAnsi="Arial" w:cs="Arial"/>
                <w:sz w:val="24"/>
                <w:szCs w:val="24"/>
              </w:rPr>
              <w:t>%</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46</w:t>
            </w:r>
            <w:r w:rsidR="00B84738" w:rsidRPr="009813D0">
              <w:rPr>
                <w:rFonts w:ascii="Arial" w:hAnsi="Arial" w:cs="Arial"/>
                <w:sz w:val="24"/>
                <w:szCs w:val="24"/>
              </w:rPr>
              <w:t>%</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Grade 7</w:t>
            </w:r>
          </w:p>
        </w:tc>
        <w:tc>
          <w:tcPr>
            <w:tcW w:w="2907" w:type="dxa"/>
            <w:vAlign w:val="center"/>
          </w:tcPr>
          <w:p w:rsidR="0022503A" w:rsidRPr="009813D0" w:rsidRDefault="00B84738" w:rsidP="009F18FD">
            <w:pPr>
              <w:jc w:val="center"/>
              <w:rPr>
                <w:rFonts w:ascii="Arial" w:hAnsi="Arial" w:cs="Arial"/>
                <w:sz w:val="24"/>
                <w:szCs w:val="24"/>
              </w:rPr>
            </w:pPr>
            <w:r w:rsidRPr="009813D0">
              <w:rPr>
                <w:rFonts w:ascii="Arial" w:hAnsi="Arial" w:cs="Arial"/>
                <w:sz w:val="24"/>
                <w:szCs w:val="24"/>
              </w:rPr>
              <w:t>50%</w:t>
            </w:r>
          </w:p>
        </w:tc>
        <w:tc>
          <w:tcPr>
            <w:tcW w:w="2907" w:type="dxa"/>
            <w:vAlign w:val="center"/>
          </w:tcPr>
          <w:p w:rsidR="0022503A" w:rsidRPr="009813D0" w:rsidRDefault="00B84738" w:rsidP="009F18FD">
            <w:pPr>
              <w:jc w:val="center"/>
              <w:rPr>
                <w:rFonts w:ascii="Arial" w:hAnsi="Arial" w:cs="Arial"/>
                <w:sz w:val="24"/>
                <w:szCs w:val="24"/>
              </w:rPr>
            </w:pPr>
            <w:r w:rsidRPr="009813D0">
              <w:rPr>
                <w:rFonts w:ascii="Arial" w:hAnsi="Arial" w:cs="Arial"/>
                <w:sz w:val="24"/>
                <w:szCs w:val="24"/>
              </w:rPr>
              <w:t>50%</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Grade 8</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29</w:t>
            </w:r>
            <w:r w:rsidR="00B84738" w:rsidRPr="009813D0">
              <w:rPr>
                <w:rFonts w:ascii="Arial" w:hAnsi="Arial" w:cs="Arial"/>
                <w:sz w:val="24"/>
                <w:szCs w:val="24"/>
              </w:rPr>
              <w:t>%</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71</w:t>
            </w:r>
            <w:r w:rsidR="00B84738" w:rsidRPr="009813D0">
              <w:rPr>
                <w:rFonts w:ascii="Arial" w:hAnsi="Arial" w:cs="Arial"/>
                <w:sz w:val="24"/>
                <w:szCs w:val="24"/>
              </w:rPr>
              <w:t>%</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Grade 9</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67</w:t>
            </w:r>
            <w:r w:rsidR="00B84738" w:rsidRPr="009813D0">
              <w:rPr>
                <w:rFonts w:ascii="Arial" w:hAnsi="Arial" w:cs="Arial"/>
                <w:sz w:val="24"/>
                <w:szCs w:val="24"/>
              </w:rPr>
              <w:t>%</w:t>
            </w:r>
          </w:p>
        </w:tc>
        <w:tc>
          <w:tcPr>
            <w:tcW w:w="2907" w:type="dxa"/>
            <w:vAlign w:val="center"/>
          </w:tcPr>
          <w:p w:rsidR="0022503A" w:rsidRPr="009813D0" w:rsidRDefault="009813D0" w:rsidP="009F18FD">
            <w:pPr>
              <w:jc w:val="center"/>
              <w:rPr>
                <w:rFonts w:ascii="Arial" w:hAnsi="Arial" w:cs="Arial"/>
                <w:sz w:val="24"/>
                <w:szCs w:val="24"/>
              </w:rPr>
            </w:pPr>
            <w:r w:rsidRPr="009813D0">
              <w:rPr>
                <w:rFonts w:ascii="Arial" w:hAnsi="Arial" w:cs="Arial"/>
                <w:sz w:val="24"/>
                <w:szCs w:val="24"/>
              </w:rPr>
              <w:t>33</w:t>
            </w:r>
            <w:r w:rsidR="00B84738" w:rsidRPr="009813D0">
              <w:rPr>
                <w:rFonts w:ascii="Arial" w:hAnsi="Arial" w:cs="Arial"/>
                <w:sz w:val="24"/>
                <w:szCs w:val="24"/>
              </w:rPr>
              <w:t>%</w:t>
            </w:r>
          </w:p>
        </w:tc>
      </w:tr>
      <w:tr w:rsidR="007143A7" w:rsidTr="009F18FD">
        <w:tc>
          <w:tcPr>
            <w:tcW w:w="2906" w:type="dxa"/>
          </w:tcPr>
          <w:p w:rsidR="007143A7" w:rsidRDefault="007143A7" w:rsidP="00CD309B">
            <w:pPr>
              <w:jc w:val="both"/>
              <w:rPr>
                <w:rFonts w:ascii="Arial" w:hAnsi="Arial" w:cs="Arial"/>
                <w:sz w:val="24"/>
                <w:szCs w:val="24"/>
              </w:rPr>
            </w:pPr>
            <w:r>
              <w:rPr>
                <w:rFonts w:ascii="Arial" w:hAnsi="Arial" w:cs="Arial"/>
                <w:sz w:val="24"/>
                <w:szCs w:val="24"/>
              </w:rPr>
              <w:t>Grade 10</w:t>
            </w:r>
          </w:p>
        </w:tc>
        <w:tc>
          <w:tcPr>
            <w:tcW w:w="2907" w:type="dxa"/>
            <w:vAlign w:val="center"/>
          </w:tcPr>
          <w:p w:rsidR="007143A7" w:rsidRPr="009813D0" w:rsidRDefault="007143A7" w:rsidP="009F18FD">
            <w:pPr>
              <w:jc w:val="center"/>
              <w:rPr>
                <w:rFonts w:ascii="Arial" w:hAnsi="Arial" w:cs="Arial"/>
                <w:sz w:val="24"/>
                <w:szCs w:val="24"/>
              </w:rPr>
            </w:pPr>
            <w:r w:rsidRPr="009813D0">
              <w:rPr>
                <w:rFonts w:ascii="Arial" w:hAnsi="Arial" w:cs="Arial"/>
                <w:sz w:val="24"/>
                <w:szCs w:val="24"/>
              </w:rPr>
              <w:t>0</w:t>
            </w:r>
            <w:r w:rsidR="00B84738" w:rsidRPr="009813D0">
              <w:rPr>
                <w:rFonts w:ascii="Arial" w:hAnsi="Arial" w:cs="Arial"/>
                <w:sz w:val="24"/>
                <w:szCs w:val="24"/>
              </w:rPr>
              <w:t>%</w:t>
            </w:r>
          </w:p>
        </w:tc>
        <w:tc>
          <w:tcPr>
            <w:tcW w:w="2907" w:type="dxa"/>
            <w:vAlign w:val="center"/>
          </w:tcPr>
          <w:p w:rsidR="007143A7" w:rsidRPr="009813D0" w:rsidRDefault="007143A7" w:rsidP="009F18FD">
            <w:pPr>
              <w:jc w:val="center"/>
              <w:rPr>
                <w:rFonts w:ascii="Arial" w:hAnsi="Arial" w:cs="Arial"/>
                <w:sz w:val="24"/>
                <w:szCs w:val="24"/>
              </w:rPr>
            </w:pPr>
            <w:r w:rsidRPr="009813D0">
              <w:rPr>
                <w:rFonts w:ascii="Arial" w:hAnsi="Arial" w:cs="Arial"/>
                <w:sz w:val="24"/>
                <w:szCs w:val="24"/>
              </w:rPr>
              <w:t>1</w:t>
            </w:r>
            <w:r w:rsidR="00B84738" w:rsidRPr="009813D0">
              <w:rPr>
                <w:rFonts w:ascii="Arial" w:hAnsi="Arial" w:cs="Arial"/>
                <w:sz w:val="24"/>
                <w:szCs w:val="24"/>
              </w:rPr>
              <w:t>00%</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Grade 11</w:t>
            </w:r>
          </w:p>
        </w:tc>
        <w:tc>
          <w:tcPr>
            <w:tcW w:w="2907" w:type="dxa"/>
            <w:vAlign w:val="center"/>
          </w:tcPr>
          <w:p w:rsidR="0022503A" w:rsidRPr="009813D0" w:rsidRDefault="00B84738" w:rsidP="009F18FD">
            <w:pPr>
              <w:jc w:val="center"/>
              <w:rPr>
                <w:rFonts w:ascii="Arial" w:hAnsi="Arial" w:cs="Arial"/>
                <w:sz w:val="24"/>
                <w:szCs w:val="24"/>
              </w:rPr>
            </w:pPr>
            <w:r w:rsidRPr="009813D0">
              <w:rPr>
                <w:rFonts w:ascii="Arial" w:hAnsi="Arial" w:cs="Arial"/>
                <w:sz w:val="24"/>
                <w:szCs w:val="24"/>
              </w:rPr>
              <w:t>100%</w:t>
            </w:r>
          </w:p>
        </w:tc>
        <w:tc>
          <w:tcPr>
            <w:tcW w:w="2907" w:type="dxa"/>
            <w:vAlign w:val="center"/>
          </w:tcPr>
          <w:p w:rsidR="0022503A" w:rsidRPr="009813D0" w:rsidRDefault="007143A7" w:rsidP="009F18FD">
            <w:pPr>
              <w:jc w:val="center"/>
              <w:rPr>
                <w:rFonts w:ascii="Arial" w:hAnsi="Arial" w:cs="Arial"/>
                <w:sz w:val="24"/>
                <w:szCs w:val="24"/>
              </w:rPr>
            </w:pPr>
            <w:r w:rsidRPr="009813D0">
              <w:rPr>
                <w:rFonts w:ascii="Arial" w:hAnsi="Arial" w:cs="Arial"/>
                <w:sz w:val="24"/>
                <w:szCs w:val="24"/>
              </w:rPr>
              <w:t>0</w:t>
            </w:r>
            <w:r w:rsidR="00B84738" w:rsidRPr="009813D0">
              <w:rPr>
                <w:rFonts w:ascii="Arial" w:hAnsi="Arial" w:cs="Arial"/>
                <w:sz w:val="24"/>
                <w:szCs w:val="24"/>
              </w:rPr>
              <w:t>%</w:t>
            </w:r>
          </w:p>
        </w:tc>
      </w:tr>
      <w:tr w:rsidR="0022503A" w:rsidTr="009F18FD">
        <w:tc>
          <w:tcPr>
            <w:tcW w:w="2906" w:type="dxa"/>
          </w:tcPr>
          <w:p w:rsidR="0022503A" w:rsidRDefault="007143A7" w:rsidP="00CD309B">
            <w:pPr>
              <w:jc w:val="both"/>
              <w:rPr>
                <w:rFonts w:ascii="Arial" w:hAnsi="Arial" w:cs="Arial"/>
                <w:sz w:val="24"/>
                <w:szCs w:val="24"/>
              </w:rPr>
            </w:pPr>
            <w:r>
              <w:rPr>
                <w:rFonts w:ascii="Arial" w:hAnsi="Arial" w:cs="Arial"/>
                <w:sz w:val="24"/>
                <w:szCs w:val="24"/>
              </w:rPr>
              <w:t>CO Grade</w:t>
            </w:r>
          </w:p>
        </w:tc>
        <w:tc>
          <w:tcPr>
            <w:tcW w:w="2907" w:type="dxa"/>
            <w:vAlign w:val="center"/>
          </w:tcPr>
          <w:p w:rsidR="0022503A" w:rsidRPr="009813D0" w:rsidRDefault="00B84738" w:rsidP="009F18FD">
            <w:pPr>
              <w:jc w:val="center"/>
              <w:rPr>
                <w:rFonts w:ascii="Arial" w:hAnsi="Arial" w:cs="Arial"/>
                <w:sz w:val="24"/>
                <w:szCs w:val="24"/>
              </w:rPr>
            </w:pPr>
            <w:r w:rsidRPr="009813D0">
              <w:rPr>
                <w:rFonts w:ascii="Arial" w:hAnsi="Arial" w:cs="Arial"/>
                <w:sz w:val="24"/>
                <w:szCs w:val="24"/>
              </w:rPr>
              <w:t>100%</w:t>
            </w:r>
          </w:p>
        </w:tc>
        <w:tc>
          <w:tcPr>
            <w:tcW w:w="2907" w:type="dxa"/>
            <w:vAlign w:val="center"/>
          </w:tcPr>
          <w:p w:rsidR="0022503A" w:rsidRPr="009813D0" w:rsidRDefault="007143A7" w:rsidP="009F18FD">
            <w:pPr>
              <w:jc w:val="center"/>
              <w:rPr>
                <w:rFonts w:ascii="Arial" w:hAnsi="Arial" w:cs="Arial"/>
                <w:sz w:val="24"/>
                <w:szCs w:val="24"/>
              </w:rPr>
            </w:pPr>
            <w:r w:rsidRPr="009813D0">
              <w:rPr>
                <w:rFonts w:ascii="Arial" w:hAnsi="Arial" w:cs="Arial"/>
                <w:sz w:val="24"/>
                <w:szCs w:val="24"/>
              </w:rPr>
              <w:t>0</w:t>
            </w:r>
            <w:r w:rsidR="00B84738" w:rsidRPr="009813D0">
              <w:rPr>
                <w:rFonts w:ascii="Arial" w:hAnsi="Arial" w:cs="Arial"/>
                <w:sz w:val="24"/>
                <w:szCs w:val="24"/>
              </w:rPr>
              <w:t>%</w:t>
            </w:r>
          </w:p>
        </w:tc>
      </w:tr>
    </w:tbl>
    <w:p w:rsidR="00076CF6" w:rsidRPr="00A945DC" w:rsidRDefault="00076CF6" w:rsidP="00CD309B">
      <w:pPr>
        <w:jc w:val="both"/>
        <w:rPr>
          <w:rFonts w:ascii="Arial" w:hAnsi="Arial" w:cs="Arial"/>
          <w:sz w:val="24"/>
          <w:szCs w:val="24"/>
        </w:rPr>
      </w:pPr>
      <w:r w:rsidRPr="00A945DC">
        <w:rPr>
          <w:rFonts w:ascii="Arial" w:hAnsi="Arial" w:cs="Arial"/>
          <w:sz w:val="24"/>
          <w:szCs w:val="24"/>
        </w:rPr>
        <w:br w:type="page"/>
      </w:r>
    </w:p>
    <w:p w:rsidR="00AD297E" w:rsidRDefault="00AD297E" w:rsidP="00CD309B">
      <w:pPr>
        <w:jc w:val="both"/>
        <w:rPr>
          <w:rFonts w:ascii="Arial" w:hAnsi="Arial" w:cs="Arial"/>
          <w:b/>
          <w:sz w:val="28"/>
          <w:szCs w:val="28"/>
        </w:rPr>
      </w:pPr>
      <w:r>
        <w:rPr>
          <w:rFonts w:ascii="Arial" w:hAnsi="Arial" w:cs="Arial"/>
          <w:b/>
          <w:sz w:val="28"/>
          <w:szCs w:val="28"/>
        </w:rPr>
        <w:t>Equal Pay Statement</w:t>
      </w:r>
    </w:p>
    <w:p w:rsidR="00AD297E" w:rsidRDefault="00AD297E" w:rsidP="00CD309B">
      <w:pPr>
        <w:jc w:val="both"/>
        <w:rPr>
          <w:rFonts w:ascii="Arial" w:hAnsi="Arial" w:cs="Arial"/>
          <w:b/>
          <w:sz w:val="28"/>
          <w:szCs w:val="28"/>
        </w:rPr>
      </w:pPr>
    </w:p>
    <w:p w:rsidR="00AD297E" w:rsidRPr="00C34792" w:rsidRDefault="00ED18C4" w:rsidP="00AD297E">
      <w:pPr>
        <w:jc w:val="both"/>
        <w:rPr>
          <w:rFonts w:ascii="Arial" w:hAnsi="Arial" w:cs="Arial"/>
          <w:sz w:val="24"/>
          <w:szCs w:val="24"/>
        </w:rPr>
      </w:pPr>
      <w:r>
        <w:rPr>
          <w:rFonts w:ascii="Arial" w:hAnsi="Arial" w:cs="Arial"/>
          <w:sz w:val="24"/>
          <w:szCs w:val="24"/>
        </w:rPr>
        <w:t>Dun</w:t>
      </w:r>
      <w:r w:rsidR="00AD297E" w:rsidRPr="00C34792">
        <w:rPr>
          <w:rFonts w:ascii="Arial" w:hAnsi="Arial" w:cs="Arial"/>
          <w:sz w:val="24"/>
          <w:szCs w:val="24"/>
        </w:rPr>
        <w:t xml:space="preserve">bartonshire and Argyll &amp; Bute Valuation Joint Board (DABVJB) </w:t>
      </w:r>
      <w:proofErr w:type="gramStart"/>
      <w:r w:rsidR="00AD297E" w:rsidRPr="00C34792">
        <w:rPr>
          <w:rFonts w:ascii="Arial" w:hAnsi="Arial" w:cs="Arial"/>
          <w:sz w:val="24"/>
          <w:szCs w:val="24"/>
        </w:rPr>
        <w:t>is</w:t>
      </w:r>
      <w:proofErr w:type="gramEnd"/>
      <w:r w:rsidR="00AD297E" w:rsidRPr="00C34792">
        <w:rPr>
          <w:rFonts w:ascii="Arial" w:hAnsi="Arial" w:cs="Arial"/>
          <w:sz w:val="24"/>
          <w:szCs w:val="24"/>
        </w:rPr>
        <w:t xml:space="preserve"> committed to the principle of equal opportunities for all, in every aspect of employment.</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As an employer DABVJB will continuously strive to treat all staff equally as individuals free from any prejudice or other bias and will take action to eliminate any form of discrimination it encounters.</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As part of this principle all employees should receive equal pay for the same or broadly similar work, for work rated as equivalent, and for work of equal value.</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xml:space="preserve">With this in mind </w:t>
      </w:r>
      <w:r w:rsidR="00C34792" w:rsidRPr="00C34792">
        <w:rPr>
          <w:rFonts w:ascii="Arial" w:hAnsi="Arial" w:cs="Arial"/>
          <w:sz w:val="24"/>
          <w:szCs w:val="24"/>
        </w:rPr>
        <w:t xml:space="preserve">DABVJB </w:t>
      </w:r>
      <w:r w:rsidRPr="00C34792">
        <w:rPr>
          <w:rFonts w:ascii="Arial" w:hAnsi="Arial" w:cs="Arial"/>
          <w:sz w:val="24"/>
          <w:szCs w:val="24"/>
        </w:rPr>
        <w:t>will operate a pay and benefits system which is transparent, based on objective criteria, and free from bias.</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xml:space="preserve">In support of this commitment to equality in pay, </w:t>
      </w:r>
      <w:r w:rsidR="00C34792" w:rsidRPr="00C34792">
        <w:rPr>
          <w:rFonts w:ascii="Arial" w:hAnsi="Arial" w:cs="Arial"/>
          <w:sz w:val="24"/>
          <w:szCs w:val="24"/>
        </w:rPr>
        <w:t xml:space="preserve">DABVJB </w:t>
      </w:r>
      <w:r w:rsidRPr="00C34792">
        <w:rPr>
          <w:rFonts w:ascii="Arial" w:hAnsi="Arial" w:cs="Arial"/>
          <w:sz w:val="24"/>
          <w:szCs w:val="24"/>
        </w:rPr>
        <w:t>will:</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examine existing and future pay practices for all employees to ensure that they comply with best equal pay practice and most current legislation</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carry out regular monitoring of the impact of these practices</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inform employees of how these practices work and how their pay and benefits are arrived at</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provide training and guidance for those involved in making decisions about pay and benefits</w:t>
      </w:r>
    </w:p>
    <w:p w:rsidR="00AD297E" w:rsidRPr="00C34792" w:rsidRDefault="00AD297E" w:rsidP="00AD297E">
      <w:pPr>
        <w:jc w:val="both"/>
        <w:rPr>
          <w:rFonts w:ascii="Arial" w:hAnsi="Arial" w:cs="Arial"/>
          <w:sz w:val="24"/>
          <w:szCs w:val="24"/>
        </w:rPr>
      </w:pPr>
    </w:p>
    <w:p w:rsidR="00AD297E" w:rsidRPr="00C34792" w:rsidRDefault="00AD297E" w:rsidP="00AD297E">
      <w:pPr>
        <w:jc w:val="both"/>
        <w:rPr>
          <w:rFonts w:ascii="Arial" w:hAnsi="Arial" w:cs="Arial"/>
          <w:sz w:val="24"/>
          <w:szCs w:val="24"/>
        </w:rPr>
      </w:pPr>
      <w:r w:rsidRPr="00C34792">
        <w:rPr>
          <w:rFonts w:ascii="Arial" w:hAnsi="Arial" w:cs="Arial"/>
          <w:sz w:val="24"/>
          <w:szCs w:val="24"/>
        </w:rPr>
        <w:t>• consult on all changes to pay policy with trade union representatives</w:t>
      </w:r>
    </w:p>
    <w:p w:rsidR="00AD297E" w:rsidRPr="00C34792" w:rsidRDefault="00AD297E" w:rsidP="00AD297E">
      <w:pPr>
        <w:jc w:val="both"/>
        <w:rPr>
          <w:rFonts w:ascii="Arial" w:hAnsi="Arial" w:cs="Arial"/>
          <w:sz w:val="24"/>
          <w:szCs w:val="24"/>
        </w:rPr>
      </w:pPr>
    </w:p>
    <w:p w:rsidR="00AD297E" w:rsidRDefault="00AD297E" w:rsidP="00AD297E">
      <w:pPr>
        <w:jc w:val="both"/>
        <w:rPr>
          <w:rFonts w:ascii="Arial" w:hAnsi="Arial" w:cs="Arial"/>
          <w:b/>
          <w:sz w:val="28"/>
          <w:szCs w:val="28"/>
        </w:rPr>
      </w:pPr>
      <w:r w:rsidRPr="00C34792">
        <w:rPr>
          <w:rFonts w:ascii="Arial" w:hAnsi="Arial" w:cs="Arial"/>
          <w:sz w:val="24"/>
          <w:szCs w:val="24"/>
        </w:rPr>
        <w:t>Through these acti</w:t>
      </w:r>
      <w:r w:rsidR="00ED18C4">
        <w:rPr>
          <w:rFonts w:ascii="Arial" w:hAnsi="Arial" w:cs="Arial"/>
          <w:sz w:val="24"/>
          <w:szCs w:val="24"/>
        </w:rPr>
        <w:t>ons, DABVJB</w:t>
      </w:r>
      <w:r w:rsidRPr="00C34792">
        <w:rPr>
          <w:rFonts w:ascii="Arial" w:hAnsi="Arial" w:cs="Arial"/>
          <w:sz w:val="24"/>
          <w:szCs w:val="24"/>
        </w:rPr>
        <w:t xml:space="preserve"> will aim to avoid unfair discrimination in its pay and benefits system and reward fairly the skills, knowledge and competences of all employees.</w:t>
      </w:r>
      <w:r w:rsidRPr="00AD297E">
        <w:rPr>
          <w:rFonts w:ascii="Arial" w:hAnsi="Arial" w:cs="Arial"/>
          <w:b/>
          <w:sz w:val="28"/>
          <w:szCs w:val="28"/>
        </w:rPr>
        <w:t xml:space="preserve"> </w:t>
      </w:r>
      <w:r>
        <w:rPr>
          <w:rFonts w:ascii="Arial" w:hAnsi="Arial" w:cs="Arial"/>
          <w:b/>
          <w:sz w:val="28"/>
          <w:szCs w:val="28"/>
        </w:rPr>
        <w:br w:type="page"/>
      </w:r>
    </w:p>
    <w:p w:rsidR="000853C9" w:rsidRDefault="000853C9" w:rsidP="00CD309B">
      <w:pPr>
        <w:jc w:val="both"/>
        <w:rPr>
          <w:rFonts w:ascii="Arial" w:hAnsi="Arial" w:cs="Arial"/>
          <w:b/>
          <w:sz w:val="28"/>
          <w:szCs w:val="28"/>
        </w:rPr>
      </w:pPr>
      <w:r w:rsidRPr="000853C9">
        <w:rPr>
          <w:rFonts w:ascii="Arial" w:hAnsi="Arial" w:cs="Arial"/>
          <w:b/>
          <w:sz w:val="28"/>
          <w:szCs w:val="28"/>
        </w:rPr>
        <w:t>Equality Outcomes</w:t>
      </w:r>
    </w:p>
    <w:p w:rsidR="00074F44" w:rsidRDefault="00074F44" w:rsidP="00CD309B">
      <w:pPr>
        <w:jc w:val="both"/>
        <w:rPr>
          <w:rFonts w:ascii="Arial" w:hAnsi="Arial" w:cs="Arial"/>
          <w:b/>
          <w:sz w:val="28"/>
          <w:szCs w:val="28"/>
        </w:rPr>
      </w:pPr>
    </w:p>
    <w:p w:rsidR="00074F44" w:rsidRPr="00694895" w:rsidRDefault="003627AB" w:rsidP="00C0387C">
      <w:pPr>
        <w:rPr>
          <w:rFonts w:ascii="Arial" w:hAnsi="Arial" w:cs="Arial"/>
          <w:sz w:val="24"/>
          <w:szCs w:val="24"/>
        </w:rPr>
      </w:pPr>
      <w:r>
        <w:rPr>
          <w:rFonts w:ascii="Arial" w:hAnsi="Arial" w:cs="Arial"/>
          <w:sz w:val="24"/>
          <w:szCs w:val="24"/>
        </w:rPr>
        <w:t xml:space="preserve">In 2017 the Board approved the following Equalities </w:t>
      </w:r>
      <w:proofErr w:type="gramStart"/>
      <w:r>
        <w:rPr>
          <w:rFonts w:ascii="Arial" w:hAnsi="Arial" w:cs="Arial"/>
          <w:sz w:val="24"/>
          <w:szCs w:val="24"/>
        </w:rPr>
        <w:t>outcomes</w:t>
      </w:r>
      <w:r w:rsidR="00B456E3">
        <w:rPr>
          <w:rFonts w:ascii="Arial" w:hAnsi="Arial" w:cs="Arial"/>
          <w:sz w:val="24"/>
          <w:szCs w:val="24"/>
        </w:rPr>
        <w:t>,</w:t>
      </w:r>
      <w:proofErr w:type="gramEnd"/>
      <w:r>
        <w:rPr>
          <w:rFonts w:ascii="Arial" w:hAnsi="Arial" w:cs="Arial"/>
          <w:sz w:val="24"/>
          <w:szCs w:val="24"/>
        </w:rPr>
        <w:t xml:space="preserve"> progress towards meeting them is detailed below:</w:t>
      </w:r>
    </w:p>
    <w:p w:rsidR="000853C9" w:rsidRPr="00694895" w:rsidRDefault="000853C9" w:rsidP="00CD309B">
      <w:pPr>
        <w:jc w:val="both"/>
        <w:rPr>
          <w:rFonts w:ascii="Arial" w:hAnsi="Arial" w:cs="Arial"/>
          <w:b/>
          <w:sz w:val="24"/>
          <w:szCs w:val="24"/>
        </w:rPr>
      </w:pPr>
    </w:p>
    <w:p w:rsidR="00CD309B" w:rsidRPr="00694895" w:rsidRDefault="00CD309B" w:rsidP="00CD309B">
      <w:pPr>
        <w:jc w:val="both"/>
        <w:rPr>
          <w:rFonts w:ascii="Arial" w:hAnsi="Arial" w:cs="Arial"/>
          <w:b/>
          <w:sz w:val="24"/>
          <w:szCs w:val="24"/>
        </w:rPr>
      </w:pPr>
      <w:r w:rsidRPr="00694895">
        <w:rPr>
          <w:rFonts w:ascii="Arial" w:hAnsi="Arial" w:cs="Arial"/>
          <w:b/>
          <w:sz w:val="24"/>
          <w:szCs w:val="24"/>
        </w:rPr>
        <w:t>Equalities Outcome 1:</w:t>
      </w:r>
    </w:p>
    <w:p w:rsidR="00CD309B" w:rsidRPr="00694895" w:rsidRDefault="00CD309B" w:rsidP="00CD309B">
      <w:pPr>
        <w:jc w:val="both"/>
        <w:rPr>
          <w:rFonts w:ascii="Arial" w:hAnsi="Arial" w:cs="Arial"/>
          <w:b/>
          <w:sz w:val="24"/>
          <w:szCs w:val="24"/>
        </w:rPr>
      </w:pPr>
    </w:p>
    <w:p w:rsidR="00CD309B" w:rsidRPr="00694895" w:rsidRDefault="00CD309B" w:rsidP="00C0387C">
      <w:pPr>
        <w:rPr>
          <w:rFonts w:ascii="Arial" w:hAnsi="Arial" w:cs="Arial"/>
          <w:sz w:val="24"/>
          <w:szCs w:val="24"/>
        </w:rPr>
      </w:pPr>
      <w:r w:rsidRPr="00694895">
        <w:rPr>
          <w:rFonts w:ascii="Arial" w:hAnsi="Arial" w:cs="Arial"/>
          <w:sz w:val="24"/>
          <w:szCs w:val="24"/>
        </w:rPr>
        <w:t xml:space="preserve">We are seen as an inclusive equal opportunities employer where all staff </w:t>
      </w:r>
      <w:proofErr w:type="gramStart"/>
      <w:r w:rsidRPr="00694895">
        <w:rPr>
          <w:rFonts w:ascii="Arial" w:hAnsi="Arial" w:cs="Arial"/>
          <w:sz w:val="24"/>
          <w:szCs w:val="24"/>
        </w:rPr>
        <w:t>feel</w:t>
      </w:r>
      <w:proofErr w:type="gramEnd"/>
      <w:r w:rsidRPr="00694895">
        <w:rPr>
          <w:rFonts w:ascii="Arial" w:hAnsi="Arial" w:cs="Arial"/>
          <w:sz w:val="24"/>
          <w:szCs w:val="24"/>
        </w:rPr>
        <w:t xml:space="preserve"> valued and respected.</w:t>
      </w:r>
    </w:p>
    <w:p w:rsidR="00CD309B" w:rsidRPr="00694895" w:rsidRDefault="00CD309B" w:rsidP="00CD309B">
      <w:pPr>
        <w:jc w:val="both"/>
        <w:rPr>
          <w:rFonts w:ascii="Arial" w:hAnsi="Arial" w:cs="Arial"/>
          <w:sz w:val="24"/>
          <w:szCs w:val="24"/>
        </w:rPr>
      </w:pPr>
    </w:p>
    <w:p w:rsidR="00CD309B" w:rsidRPr="00694895" w:rsidRDefault="00CD309B" w:rsidP="00CD309B">
      <w:pPr>
        <w:jc w:val="both"/>
        <w:rPr>
          <w:rFonts w:ascii="Arial" w:hAnsi="Arial" w:cs="Arial"/>
          <w:b/>
          <w:sz w:val="24"/>
          <w:szCs w:val="24"/>
        </w:rPr>
      </w:pPr>
      <w:r w:rsidRPr="00694895">
        <w:rPr>
          <w:rFonts w:ascii="Arial" w:hAnsi="Arial" w:cs="Arial"/>
          <w:b/>
          <w:sz w:val="24"/>
          <w:szCs w:val="24"/>
        </w:rPr>
        <w:t>Context</w:t>
      </w:r>
    </w:p>
    <w:p w:rsidR="00C0387C" w:rsidRPr="00694895" w:rsidRDefault="00C0387C" w:rsidP="00CD309B">
      <w:pPr>
        <w:jc w:val="both"/>
        <w:rPr>
          <w:rFonts w:ascii="Arial" w:hAnsi="Arial" w:cs="Arial"/>
          <w:b/>
          <w:sz w:val="24"/>
          <w:szCs w:val="24"/>
        </w:rPr>
      </w:pPr>
    </w:p>
    <w:p w:rsidR="00CD309B" w:rsidRPr="00694895" w:rsidRDefault="00CD309B" w:rsidP="00C0387C">
      <w:pPr>
        <w:rPr>
          <w:rFonts w:ascii="Arial" w:hAnsi="Arial" w:cs="Arial"/>
          <w:sz w:val="24"/>
          <w:szCs w:val="24"/>
        </w:rPr>
      </w:pPr>
      <w:r w:rsidRPr="00694895">
        <w:rPr>
          <w:rFonts w:ascii="Arial" w:hAnsi="Arial" w:cs="Arial"/>
          <w:sz w:val="24"/>
          <w:szCs w:val="24"/>
        </w:rPr>
        <w:t xml:space="preserve">Having undertaken our </w:t>
      </w:r>
      <w:r w:rsidR="00927011" w:rsidRPr="00694895">
        <w:rPr>
          <w:rFonts w:ascii="Arial" w:hAnsi="Arial" w:cs="Arial"/>
          <w:sz w:val="24"/>
          <w:szCs w:val="24"/>
        </w:rPr>
        <w:t xml:space="preserve">original </w:t>
      </w:r>
      <w:r w:rsidRPr="00694895">
        <w:rPr>
          <w:rFonts w:ascii="Arial" w:hAnsi="Arial" w:cs="Arial"/>
          <w:sz w:val="24"/>
          <w:szCs w:val="24"/>
        </w:rPr>
        <w:t>staff survey the data suggest</w:t>
      </w:r>
      <w:r w:rsidR="00927011" w:rsidRPr="00694895">
        <w:rPr>
          <w:rFonts w:ascii="Arial" w:hAnsi="Arial" w:cs="Arial"/>
          <w:sz w:val="24"/>
          <w:szCs w:val="24"/>
        </w:rPr>
        <w:t>ed</w:t>
      </w:r>
      <w:r w:rsidRPr="00694895">
        <w:rPr>
          <w:rFonts w:ascii="Arial" w:hAnsi="Arial" w:cs="Arial"/>
          <w:sz w:val="24"/>
          <w:szCs w:val="24"/>
        </w:rPr>
        <w:t xml:space="preserve"> that disabled employees are under represented within our workforce as information from the Scottish Government shows that nearly 1 in 5 (19%) people of working age in Scotland are disabled.</w:t>
      </w:r>
    </w:p>
    <w:p w:rsidR="00CD309B" w:rsidRPr="00694895" w:rsidRDefault="00CD309B" w:rsidP="00C0387C">
      <w:pPr>
        <w:rPr>
          <w:rFonts w:ascii="Arial" w:hAnsi="Arial" w:cs="Arial"/>
          <w:sz w:val="24"/>
          <w:szCs w:val="24"/>
        </w:rPr>
      </w:pPr>
    </w:p>
    <w:p w:rsidR="00CD309B" w:rsidRPr="00694895" w:rsidRDefault="00927011" w:rsidP="00C0387C">
      <w:pPr>
        <w:rPr>
          <w:rFonts w:ascii="Arial" w:hAnsi="Arial" w:cs="Arial"/>
          <w:sz w:val="24"/>
          <w:szCs w:val="24"/>
        </w:rPr>
      </w:pPr>
      <w:r w:rsidRPr="00694895">
        <w:rPr>
          <w:rFonts w:ascii="Arial" w:hAnsi="Arial" w:cs="Arial"/>
          <w:sz w:val="24"/>
          <w:szCs w:val="24"/>
        </w:rPr>
        <w:t xml:space="preserve">Similarly, </w:t>
      </w:r>
      <w:r w:rsidR="00CD309B" w:rsidRPr="00694895">
        <w:rPr>
          <w:rFonts w:ascii="Arial" w:hAnsi="Arial" w:cs="Arial"/>
          <w:sz w:val="24"/>
          <w:szCs w:val="24"/>
        </w:rPr>
        <w:t xml:space="preserve">nobody declared themselves to be LGB and being aware of the findings within the 2012 Scottish Household Survey where it was felt that underreporting of this protected characteristic was likely. DAB-VJB is committed to providing an environment where members of our staff can confidently declare their status. </w:t>
      </w:r>
    </w:p>
    <w:p w:rsidR="00CD309B" w:rsidRPr="00694895" w:rsidRDefault="00CD309B" w:rsidP="00CD309B">
      <w:pPr>
        <w:jc w:val="both"/>
        <w:rPr>
          <w:rFonts w:ascii="Arial" w:hAnsi="Arial" w:cs="Arial"/>
          <w:sz w:val="24"/>
          <w:szCs w:val="24"/>
        </w:rPr>
      </w:pPr>
      <w:r w:rsidRPr="00694895">
        <w:rPr>
          <w:rFonts w:ascii="Arial" w:hAnsi="Arial" w:cs="Arial"/>
          <w:sz w:val="24"/>
          <w:szCs w:val="24"/>
        </w:rPr>
        <w:t xml:space="preserve"> </w:t>
      </w:r>
    </w:p>
    <w:p w:rsidR="00CD309B" w:rsidRPr="00694895" w:rsidRDefault="00CD309B" w:rsidP="00CD309B">
      <w:pPr>
        <w:jc w:val="both"/>
        <w:rPr>
          <w:rFonts w:ascii="Arial" w:hAnsi="Arial" w:cs="Arial"/>
          <w:b/>
          <w:sz w:val="24"/>
          <w:szCs w:val="24"/>
        </w:rPr>
      </w:pPr>
      <w:r w:rsidRPr="00694895">
        <w:rPr>
          <w:rFonts w:ascii="Arial" w:hAnsi="Arial" w:cs="Arial"/>
          <w:b/>
          <w:sz w:val="24"/>
          <w:szCs w:val="24"/>
        </w:rPr>
        <w:t>How will we measure this?</w:t>
      </w:r>
    </w:p>
    <w:p w:rsidR="00CD309B" w:rsidRPr="00694895" w:rsidRDefault="00CD309B" w:rsidP="00CD309B">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1668"/>
        <w:gridCol w:w="1805"/>
        <w:gridCol w:w="1766"/>
        <w:gridCol w:w="1704"/>
      </w:tblGrid>
      <w:tr w:rsidR="00CD309B" w:rsidRPr="00694895" w:rsidTr="00CD309B">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Description</w:t>
            </w:r>
          </w:p>
        </w:tc>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Base line*</w:t>
            </w:r>
          </w:p>
        </w:tc>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Performance Indicator</w:t>
            </w:r>
          </w:p>
        </w:tc>
        <w:tc>
          <w:tcPr>
            <w:tcW w:w="1849" w:type="dxa"/>
          </w:tcPr>
          <w:p w:rsidR="00CD309B" w:rsidRPr="00694895" w:rsidRDefault="00CD309B" w:rsidP="00CD309B">
            <w:pPr>
              <w:rPr>
                <w:rFonts w:ascii="Arial" w:hAnsi="Arial" w:cs="Arial"/>
                <w:sz w:val="24"/>
                <w:szCs w:val="24"/>
              </w:rPr>
            </w:pPr>
            <w:r w:rsidRPr="00694895">
              <w:rPr>
                <w:rFonts w:ascii="Arial" w:hAnsi="Arial" w:cs="Arial"/>
                <w:sz w:val="24"/>
                <w:szCs w:val="24"/>
              </w:rPr>
              <w:t>Update Frequency</w:t>
            </w:r>
          </w:p>
        </w:tc>
        <w:tc>
          <w:tcPr>
            <w:tcW w:w="1849" w:type="dxa"/>
          </w:tcPr>
          <w:p w:rsidR="00CD309B" w:rsidRPr="00694895" w:rsidRDefault="00CD309B" w:rsidP="00CD309B">
            <w:pPr>
              <w:rPr>
                <w:rFonts w:ascii="Arial" w:hAnsi="Arial" w:cs="Arial"/>
                <w:sz w:val="24"/>
                <w:szCs w:val="24"/>
              </w:rPr>
            </w:pPr>
            <w:r w:rsidRPr="00694895">
              <w:rPr>
                <w:rFonts w:ascii="Arial" w:hAnsi="Arial" w:cs="Arial"/>
                <w:sz w:val="24"/>
                <w:szCs w:val="24"/>
              </w:rPr>
              <w:t>Data Source</w:t>
            </w:r>
          </w:p>
        </w:tc>
      </w:tr>
      <w:tr w:rsidR="00CD309B" w:rsidRPr="00694895" w:rsidTr="00CD309B">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 of our workforce who have declared a disability</w:t>
            </w:r>
          </w:p>
        </w:tc>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5%</w:t>
            </w:r>
          </w:p>
        </w:tc>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Increase in the percentage of people who self declare a disability</w:t>
            </w:r>
          </w:p>
        </w:tc>
        <w:tc>
          <w:tcPr>
            <w:tcW w:w="1849" w:type="dxa"/>
          </w:tcPr>
          <w:p w:rsidR="00CD309B" w:rsidRPr="00694895" w:rsidRDefault="00953FC5" w:rsidP="00CD309B">
            <w:pPr>
              <w:rPr>
                <w:rFonts w:ascii="Arial" w:hAnsi="Arial" w:cs="Arial"/>
                <w:sz w:val="24"/>
                <w:szCs w:val="24"/>
              </w:rPr>
            </w:pPr>
            <w:r w:rsidRPr="00694895">
              <w:rPr>
                <w:rFonts w:ascii="Arial" w:hAnsi="Arial" w:cs="Arial"/>
                <w:sz w:val="24"/>
                <w:szCs w:val="24"/>
              </w:rPr>
              <w:t>A</w:t>
            </w:r>
            <w:r w:rsidR="00CD309B" w:rsidRPr="00694895">
              <w:rPr>
                <w:rFonts w:ascii="Arial" w:hAnsi="Arial" w:cs="Arial"/>
                <w:sz w:val="24"/>
                <w:szCs w:val="24"/>
              </w:rPr>
              <w:t>nnual</w:t>
            </w:r>
          </w:p>
        </w:tc>
        <w:tc>
          <w:tcPr>
            <w:tcW w:w="1849" w:type="dxa"/>
          </w:tcPr>
          <w:p w:rsidR="00CD309B" w:rsidRPr="00694895" w:rsidRDefault="00953FC5" w:rsidP="00CD309B">
            <w:pPr>
              <w:rPr>
                <w:rFonts w:ascii="Arial" w:hAnsi="Arial" w:cs="Arial"/>
                <w:sz w:val="24"/>
                <w:szCs w:val="24"/>
              </w:rPr>
            </w:pPr>
            <w:r w:rsidRPr="00694895">
              <w:rPr>
                <w:rFonts w:ascii="Arial" w:hAnsi="Arial" w:cs="Arial"/>
                <w:sz w:val="24"/>
                <w:szCs w:val="24"/>
              </w:rPr>
              <w:t xml:space="preserve"> A</w:t>
            </w:r>
            <w:r w:rsidR="00CD309B" w:rsidRPr="00694895">
              <w:rPr>
                <w:rFonts w:ascii="Arial" w:hAnsi="Arial" w:cs="Arial"/>
                <w:sz w:val="24"/>
                <w:szCs w:val="24"/>
              </w:rPr>
              <w:t>nnual Staff survey</w:t>
            </w:r>
          </w:p>
        </w:tc>
      </w:tr>
      <w:tr w:rsidR="00CD309B" w:rsidRPr="00694895" w:rsidTr="00CD309B">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 of our workforce who have stated they are LGB</w:t>
            </w:r>
          </w:p>
        </w:tc>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0%</w:t>
            </w:r>
          </w:p>
        </w:tc>
        <w:tc>
          <w:tcPr>
            <w:tcW w:w="1848" w:type="dxa"/>
          </w:tcPr>
          <w:p w:rsidR="00CD309B" w:rsidRPr="00694895" w:rsidRDefault="00CD309B" w:rsidP="00CD309B">
            <w:pPr>
              <w:rPr>
                <w:rFonts w:ascii="Arial" w:hAnsi="Arial" w:cs="Arial"/>
                <w:sz w:val="24"/>
                <w:szCs w:val="24"/>
              </w:rPr>
            </w:pPr>
            <w:r w:rsidRPr="00694895">
              <w:rPr>
                <w:rFonts w:ascii="Arial" w:hAnsi="Arial" w:cs="Arial"/>
                <w:sz w:val="24"/>
                <w:szCs w:val="24"/>
              </w:rPr>
              <w:t>Increase in the percentage of people who self declare they are LGB</w:t>
            </w:r>
          </w:p>
        </w:tc>
        <w:tc>
          <w:tcPr>
            <w:tcW w:w="1849" w:type="dxa"/>
          </w:tcPr>
          <w:p w:rsidR="00CD309B" w:rsidRPr="00694895" w:rsidRDefault="00953FC5" w:rsidP="00CD309B">
            <w:pPr>
              <w:rPr>
                <w:rFonts w:ascii="Arial" w:hAnsi="Arial" w:cs="Arial"/>
                <w:sz w:val="24"/>
                <w:szCs w:val="24"/>
              </w:rPr>
            </w:pPr>
            <w:r w:rsidRPr="00694895">
              <w:rPr>
                <w:rFonts w:ascii="Arial" w:hAnsi="Arial" w:cs="Arial"/>
                <w:sz w:val="24"/>
                <w:szCs w:val="24"/>
              </w:rPr>
              <w:t>A</w:t>
            </w:r>
            <w:r w:rsidR="00CD309B" w:rsidRPr="00694895">
              <w:rPr>
                <w:rFonts w:ascii="Arial" w:hAnsi="Arial" w:cs="Arial"/>
                <w:sz w:val="24"/>
                <w:szCs w:val="24"/>
              </w:rPr>
              <w:t>nnual</w:t>
            </w:r>
          </w:p>
        </w:tc>
        <w:tc>
          <w:tcPr>
            <w:tcW w:w="1849" w:type="dxa"/>
          </w:tcPr>
          <w:p w:rsidR="00CD309B" w:rsidRPr="00694895" w:rsidRDefault="00953FC5" w:rsidP="00CD309B">
            <w:pPr>
              <w:rPr>
                <w:rFonts w:ascii="Arial" w:hAnsi="Arial" w:cs="Arial"/>
                <w:sz w:val="24"/>
                <w:szCs w:val="24"/>
              </w:rPr>
            </w:pPr>
            <w:r w:rsidRPr="00694895">
              <w:rPr>
                <w:rFonts w:ascii="Arial" w:hAnsi="Arial" w:cs="Arial"/>
                <w:sz w:val="24"/>
                <w:szCs w:val="24"/>
              </w:rPr>
              <w:t>A</w:t>
            </w:r>
            <w:r w:rsidR="00CD309B" w:rsidRPr="00694895">
              <w:rPr>
                <w:rFonts w:ascii="Arial" w:hAnsi="Arial" w:cs="Arial"/>
                <w:sz w:val="24"/>
                <w:szCs w:val="24"/>
              </w:rPr>
              <w:t>nnual staff survey</w:t>
            </w:r>
          </w:p>
        </w:tc>
      </w:tr>
    </w:tbl>
    <w:p w:rsidR="00CD309B" w:rsidRPr="00694895" w:rsidRDefault="00CD309B" w:rsidP="00CD309B">
      <w:pPr>
        <w:jc w:val="both"/>
        <w:rPr>
          <w:rFonts w:ascii="Arial" w:hAnsi="Arial" w:cs="Arial"/>
          <w:sz w:val="24"/>
          <w:szCs w:val="24"/>
        </w:rPr>
      </w:pPr>
    </w:p>
    <w:p w:rsidR="00CD309B" w:rsidRPr="00694895" w:rsidRDefault="00CD309B" w:rsidP="00CD309B">
      <w:pPr>
        <w:jc w:val="both"/>
        <w:rPr>
          <w:rFonts w:ascii="Arial" w:hAnsi="Arial" w:cs="Arial"/>
          <w:sz w:val="24"/>
          <w:szCs w:val="24"/>
        </w:rPr>
      </w:pPr>
      <w:r w:rsidRPr="00694895">
        <w:rPr>
          <w:rFonts w:ascii="Arial" w:hAnsi="Arial" w:cs="Arial"/>
          <w:sz w:val="24"/>
          <w:szCs w:val="24"/>
        </w:rPr>
        <w:t>*Baseline established from December 2012 staff survey</w:t>
      </w:r>
    </w:p>
    <w:p w:rsidR="00CD309B" w:rsidRPr="00694895" w:rsidRDefault="00CD309B" w:rsidP="00CD309B">
      <w:pPr>
        <w:jc w:val="both"/>
        <w:rPr>
          <w:rFonts w:ascii="Arial" w:hAnsi="Arial" w:cs="Arial"/>
          <w:sz w:val="24"/>
          <w:szCs w:val="24"/>
        </w:rPr>
      </w:pPr>
    </w:p>
    <w:p w:rsidR="00C0387C" w:rsidRPr="00505C1F" w:rsidRDefault="00C0387C" w:rsidP="00CD309B">
      <w:pPr>
        <w:jc w:val="both"/>
        <w:rPr>
          <w:rFonts w:ascii="Arial" w:hAnsi="Arial" w:cs="Arial"/>
          <w:b/>
          <w:color w:val="FF0000"/>
          <w:sz w:val="24"/>
          <w:szCs w:val="24"/>
        </w:rPr>
      </w:pPr>
    </w:p>
    <w:p w:rsidR="00C0387C" w:rsidRPr="00505C1F" w:rsidRDefault="00C0387C" w:rsidP="00CD309B">
      <w:pPr>
        <w:jc w:val="both"/>
        <w:rPr>
          <w:rFonts w:ascii="Arial" w:hAnsi="Arial" w:cs="Arial"/>
          <w:b/>
          <w:color w:val="FF0000"/>
          <w:sz w:val="24"/>
          <w:szCs w:val="24"/>
        </w:rPr>
      </w:pPr>
    </w:p>
    <w:p w:rsidR="00C0387C" w:rsidRPr="00505C1F" w:rsidRDefault="00C0387C" w:rsidP="00CD309B">
      <w:pPr>
        <w:jc w:val="both"/>
        <w:rPr>
          <w:rFonts w:ascii="Arial" w:hAnsi="Arial" w:cs="Arial"/>
          <w:b/>
          <w:color w:val="FF0000"/>
          <w:sz w:val="24"/>
          <w:szCs w:val="24"/>
        </w:rPr>
      </w:pPr>
    </w:p>
    <w:p w:rsidR="00CD309B" w:rsidRPr="00694895" w:rsidRDefault="00CD309B" w:rsidP="00CD309B">
      <w:pPr>
        <w:jc w:val="both"/>
        <w:rPr>
          <w:rFonts w:ascii="Arial" w:hAnsi="Arial" w:cs="Arial"/>
          <w:b/>
          <w:sz w:val="24"/>
          <w:szCs w:val="24"/>
        </w:rPr>
      </w:pPr>
      <w:r w:rsidRPr="00694895">
        <w:rPr>
          <w:rFonts w:ascii="Arial" w:hAnsi="Arial" w:cs="Arial"/>
          <w:b/>
          <w:sz w:val="24"/>
          <w:szCs w:val="24"/>
        </w:rPr>
        <w:t>General Equality Duty</w:t>
      </w:r>
    </w:p>
    <w:p w:rsidR="00C0387C" w:rsidRPr="00694895" w:rsidRDefault="00C0387C" w:rsidP="00CD309B">
      <w:pPr>
        <w:jc w:val="both"/>
        <w:rPr>
          <w:rFonts w:ascii="Arial" w:hAnsi="Arial" w:cs="Arial"/>
          <w:b/>
          <w:sz w:val="24"/>
          <w:szCs w:val="24"/>
        </w:rPr>
      </w:pPr>
    </w:p>
    <w:p w:rsidR="00CD309B" w:rsidRPr="00694895" w:rsidRDefault="00CD309B" w:rsidP="00C0387C">
      <w:pPr>
        <w:rPr>
          <w:rFonts w:ascii="Arial" w:hAnsi="Arial" w:cs="Arial"/>
          <w:sz w:val="24"/>
          <w:szCs w:val="24"/>
        </w:rPr>
      </w:pPr>
      <w:r w:rsidRPr="00694895">
        <w:rPr>
          <w:rFonts w:ascii="Arial" w:hAnsi="Arial" w:cs="Arial"/>
          <w:sz w:val="24"/>
          <w:szCs w:val="24"/>
        </w:rPr>
        <w:t>Advance equality of opportunity between people who share a relevant protected characteristic and those that do not.</w:t>
      </w:r>
    </w:p>
    <w:p w:rsidR="00CD309B" w:rsidRPr="00505C1F" w:rsidRDefault="00CD309B" w:rsidP="00CD309B">
      <w:pPr>
        <w:jc w:val="both"/>
        <w:rPr>
          <w:rFonts w:ascii="Arial" w:hAnsi="Arial" w:cs="Arial"/>
          <w:color w:val="FF0000"/>
          <w:sz w:val="24"/>
          <w:szCs w:val="24"/>
        </w:rPr>
      </w:pPr>
    </w:p>
    <w:p w:rsidR="00027204" w:rsidRDefault="00027204" w:rsidP="00CD309B">
      <w:pPr>
        <w:jc w:val="both"/>
        <w:rPr>
          <w:rFonts w:ascii="Arial" w:hAnsi="Arial" w:cs="Arial"/>
          <w:color w:val="FF0000"/>
          <w:sz w:val="24"/>
          <w:szCs w:val="24"/>
        </w:rPr>
      </w:pPr>
    </w:p>
    <w:p w:rsidR="00B456E3" w:rsidRDefault="00B456E3" w:rsidP="00CD309B">
      <w:pPr>
        <w:jc w:val="both"/>
        <w:rPr>
          <w:rFonts w:ascii="Arial" w:hAnsi="Arial" w:cs="Arial"/>
          <w:color w:val="FF0000"/>
          <w:sz w:val="24"/>
          <w:szCs w:val="24"/>
        </w:rPr>
      </w:pPr>
    </w:p>
    <w:p w:rsidR="00B456E3" w:rsidRPr="00505C1F" w:rsidRDefault="00B456E3" w:rsidP="00CD309B">
      <w:pPr>
        <w:jc w:val="both"/>
        <w:rPr>
          <w:rFonts w:ascii="Arial" w:hAnsi="Arial" w:cs="Arial"/>
          <w:color w:val="FF0000"/>
          <w:sz w:val="24"/>
          <w:szCs w:val="24"/>
        </w:rPr>
      </w:pPr>
    </w:p>
    <w:p w:rsidR="00027204" w:rsidRPr="00694895" w:rsidRDefault="00027204" w:rsidP="00027204">
      <w:pPr>
        <w:rPr>
          <w:rFonts w:ascii="Arial" w:hAnsi="Arial" w:cs="Arial"/>
          <w:b/>
          <w:sz w:val="24"/>
          <w:szCs w:val="24"/>
        </w:rPr>
      </w:pPr>
      <w:r w:rsidRPr="00694895">
        <w:rPr>
          <w:rFonts w:ascii="Arial" w:hAnsi="Arial" w:cs="Arial"/>
          <w:b/>
          <w:sz w:val="24"/>
          <w:szCs w:val="24"/>
        </w:rPr>
        <w:t xml:space="preserve">Progress Made </w:t>
      </w:r>
    </w:p>
    <w:p w:rsidR="00027204" w:rsidRPr="00694895" w:rsidRDefault="00027204" w:rsidP="00027204">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1414"/>
        <w:gridCol w:w="1216"/>
        <w:gridCol w:w="1216"/>
        <w:gridCol w:w="1216"/>
        <w:gridCol w:w="1084"/>
        <w:gridCol w:w="1084"/>
      </w:tblGrid>
      <w:tr w:rsidR="00694895" w:rsidRPr="00694895" w:rsidTr="00C87543">
        <w:tc>
          <w:tcPr>
            <w:tcW w:w="1560" w:type="dxa"/>
          </w:tcPr>
          <w:p w:rsidR="00C87543" w:rsidRPr="00694895" w:rsidRDefault="00C87543" w:rsidP="00EF7C98">
            <w:pPr>
              <w:rPr>
                <w:rFonts w:ascii="Arial" w:hAnsi="Arial" w:cs="Arial"/>
                <w:sz w:val="24"/>
                <w:szCs w:val="24"/>
              </w:rPr>
            </w:pPr>
            <w:r w:rsidRPr="00694895">
              <w:rPr>
                <w:rFonts w:ascii="Arial" w:hAnsi="Arial" w:cs="Arial"/>
                <w:sz w:val="24"/>
                <w:szCs w:val="24"/>
              </w:rPr>
              <w:t>Description</w:t>
            </w:r>
          </w:p>
        </w:tc>
        <w:tc>
          <w:tcPr>
            <w:tcW w:w="1500" w:type="dxa"/>
          </w:tcPr>
          <w:p w:rsidR="00C87543" w:rsidRPr="00694895" w:rsidRDefault="00C87543" w:rsidP="00EF7C98">
            <w:pPr>
              <w:rPr>
                <w:rFonts w:ascii="Arial" w:hAnsi="Arial" w:cs="Arial"/>
                <w:sz w:val="24"/>
                <w:szCs w:val="24"/>
              </w:rPr>
            </w:pPr>
            <w:r w:rsidRPr="00694895">
              <w:rPr>
                <w:rFonts w:ascii="Arial" w:hAnsi="Arial" w:cs="Arial"/>
                <w:sz w:val="24"/>
                <w:szCs w:val="24"/>
              </w:rPr>
              <w:t>Base line December 2012</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2014/15</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2015/16</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2016/17</w:t>
            </w:r>
          </w:p>
        </w:tc>
        <w:tc>
          <w:tcPr>
            <w:tcW w:w="820" w:type="dxa"/>
          </w:tcPr>
          <w:p w:rsidR="00C87543" w:rsidRPr="00694895" w:rsidRDefault="00C87543" w:rsidP="00EF7C98">
            <w:pPr>
              <w:rPr>
                <w:rFonts w:ascii="Arial" w:hAnsi="Arial" w:cs="Arial"/>
                <w:sz w:val="24"/>
                <w:szCs w:val="24"/>
              </w:rPr>
            </w:pPr>
            <w:r w:rsidRPr="00694895">
              <w:rPr>
                <w:rFonts w:ascii="Arial" w:hAnsi="Arial" w:cs="Arial"/>
                <w:sz w:val="24"/>
                <w:szCs w:val="24"/>
              </w:rPr>
              <w:t>2017/18</w:t>
            </w:r>
          </w:p>
        </w:tc>
        <w:tc>
          <w:tcPr>
            <w:tcW w:w="820" w:type="dxa"/>
          </w:tcPr>
          <w:p w:rsidR="00C87543" w:rsidRPr="00694895" w:rsidRDefault="00C87543" w:rsidP="00EF7C98">
            <w:pPr>
              <w:rPr>
                <w:rFonts w:ascii="Arial" w:hAnsi="Arial" w:cs="Arial"/>
                <w:sz w:val="24"/>
                <w:szCs w:val="24"/>
              </w:rPr>
            </w:pPr>
            <w:r w:rsidRPr="00694895">
              <w:rPr>
                <w:rFonts w:ascii="Arial" w:hAnsi="Arial" w:cs="Arial"/>
                <w:sz w:val="24"/>
                <w:szCs w:val="24"/>
              </w:rPr>
              <w:t>2018/19</w:t>
            </w:r>
          </w:p>
        </w:tc>
      </w:tr>
      <w:tr w:rsidR="00694895" w:rsidRPr="00694895" w:rsidTr="00C87543">
        <w:tc>
          <w:tcPr>
            <w:tcW w:w="1560" w:type="dxa"/>
          </w:tcPr>
          <w:p w:rsidR="00C87543" w:rsidRPr="00694895" w:rsidRDefault="00C87543" w:rsidP="00EF7C98">
            <w:pPr>
              <w:rPr>
                <w:rFonts w:ascii="Arial" w:hAnsi="Arial" w:cs="Arial"/>
                <w:sz w:val="24"/>
                <w:szCs w:val="24"/>
              </w:rPr>
            </w:pPr>
            <w:r w:rsidRPr="00694895">
              <w:rPr>
                <w:rFonts w:ascii="Arial" w:hAnsi="Arial" w:cs="Arial"/>
                <w:sz w:val="24"/>
                <w:szCs w:val="24"/>
              </w:rPr>
              <w:t>% of our workforce who have declared a disability</w:t>
            </w:r>
          </w:p>
        </w:tc>
        <w:tc>
          <w:tcPr>
            <w:tcW w:w="1500" w:type="dxa"/>
          </w:tcPr>
          <w:p w:rsidR="00C87543" w:rsidRPr="00694895" w:rsidRDefault="00C87543" w:rsidP="00EF7C98">
            <w:pPr>
              <w:rPr>
                <w:rFonts w:ascii="Arial" w:hAnsi="Arial" w:cs="Arial"/>
                <w:sz w:val="24"/>
                <w:szCs w:val="24"/>
              </w:rPr>
            </w:pPr>
            <w:r w:rsidRPr="00694895">
              <w:rPr>
                <w:rFonts w:ascii="Arial" w:hAnsi="Arial" w:cs="Arial"/>
                <w:sz w:val="24"/>
                <w:szCs w:val="24"/>
              </w:rPr>
              <w:t>5%</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23%</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24%</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19%</w:t>
            </w:r>
          </w:p>
        </w:tc>
        <w:tc>
          <w:tcPr>
            <w:tcW w:w="820" w:type="dxa"/>
          </w:tcPr>
          <w:p w:rsidR="00C87543" w:rsidRPr="00694895" w:rsidRDefault="00694895" w:rsidP="00EF7C98">
            <w:pPr>
              <w:rPr>
                <w:rFonts w:ascii="Arial" w:hAnsi="Arial" w:cs="Arial"/>
                <w:sz w:val="24"/>
                <w:szCs w:val="24"/>
              </w:rPr>
            </w:pPr>
            <w:r w:rsidRPr="00694895">
              <w:rPr>
                <w:rFonts w:ascii="Arial" w:hAnsi="Arial" w:cs="Arial"/>
                <w:sz w:val="24"/>
                <w:szCs w:val="24"/>
              </w:rPr>
              <w:t>12%</w:t>
            </w:r>
          </w:p>
        </w:tc>
        <w:tc>
          <w:tcPr>
            <w:tcW w:w="820" w:type="dxa"/>
          </w:tcPr>
          <w:p w:rsidR="00C87543" w:rsidRPr="00694895" w:rsidRDefault="00694895" w:rsidP="00EF7C98">
            <w:pPr>
              <w:rPr>
                <w:rFonts w:ascii="Arial" w:hAnsi="Arial" w:cs="Arial"/>
                <w:sz w:val="24"/>
                <w:szCs w:val="24"/>
              </w:rPr>
            </w:pPr>
            <w:r w:rsidRPr="00694895">
              <w:rPr>
                <w:rFonts w:ascii="Arial" w:hAnsi="Arial" w:cs="Arial"/>
                <w:sz w:val="24"/>
                <w:szCs w:val="24"/>
              </w:rPr>
              <w:t>18%</w:t>
            </w:r>
          </w:p>
        </w:tc>
      </w:tr>
      <w:tr w:rsidR="00694895" w:rsidRPr="00694895" w:rsidTr="00C87543">
        <w:tc>
          <w:tcPr>
            <w:tcW w:w="1560" w:type="dxa"/>
          </w:tcPr>
          <w:p w:rsidR="00C87543" w:rsidRPr="00694895" w:rsidRDefault="00C87543" w:rsidP="00EF7C98">
            <w:pPr>
              <w:rPr>
                <w:rFonts w:ascii="Arial" w:hAnsi="Arial" w:cs="Arial"/>
                <w:sz w:val="24"/>
                <w:szCs w:val="24"/>
              </w:rPr>
            </w:pPr>
            <w:r w:rsidRPr="00694895">
              <w:rPr>
                <w:rFonts w:ascii="Arial" w:hAnsi="Arial" w:cs="Arial"/>
                <w:sz w:val="24"/>
                <w:szCs w:val="24"/>
              </w:rPr>
              <w:t>% of our workforce who have stated they are LGB</w:t>
            </w:r>
          </w:p>
        </w:tc>
        <w:tc>
          <w:tcPr>
            <w:tcW w:w="1500" w:type="dxa"/>
          </w:tcPr>
          <w:p w:rsidR="00C87543" w:rsidRPr="00694895" w:rsidRDefault="00C87543" w:rsidP="00EF7C98">
            <w:pPr>
              <w:rPr>
                <w:rFonts w:ascii="Arial" w:hAnsi="Arial" w:cs="Arial"/>
                <w:sz w:val="24"/>
                <w:szCs w:val="24"/>
              </w:rPr>
            </w:pPr>
            <w:r w:rsidRPr="00694895">
              <w:rPr>
                <w:rFonts w:ascii="Arial" w:hAnsi="Arial" w:cs="Arial"/>
                <w:sz w:val="24"/>
                <w:szCs w:val="24"/>
              </w:rPr>
              <w:t>0%</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0%</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0%</w:t>
            </w:r>
          </w:p>
        </w:tc>
        <w:tc>
          <w:tcPr>
            <w:tcW w:w="1340" w:type="dxa"/>
          </w:tcPr>
          <w:p w:rsidR="00C87543" w:rsidRPr="00694895" w:rsidRDefault="00C87543" w:rsidP="00EF7C98">
            <w:pPr>
              <w:rPr>
                <w:rFonts w:ascii="Arial" w:hAnsi="Arial" w:cs="Arial"/>
                <w:sz w:val="24"/>
                <w:szCs w:val="24"/>
              </w:rPr>
            </w:pPr>
            <w:r w:rsidRPr="00694895">
              <w:rPr>
                <w:rFonts w:ascii="Arial" w:hAnsi="Arial" w:cs="Arial"/>
                <w:sz w:val="24"/>
                <w:szCs w:val="24"/>
              </w:rPr>
              <w:t>0%</w:t>
            </w:r>
          </w:p>
        </w:tc>
        <w:tc>
          <w:tcPr>
            <w:tcW w:w="820" w:type="dxa"/>
          </w:tcPr>
          <w:p w:rsidR="00C87543" w:rsidRPr="00694895" w:rsidRDefault="00C87543" w:rsidP="00EF7C98">
            <w:pPr>
              <w:rPr>
                <w:rFonts w:ascii="Arial" w:hAnsi="Arial" w:cs="Arial"/>
                <w:sz w:val="24"/>
                <w:szCs w:val="24"/>
              </w:rPr>
            </w:pPr>
            <w:r w:rsidRPr="00694895">
              <w:rPr>
                <w:rFonts w:ascii="Arial" w:hAnsi="Arial" w:cs="Arial"/>
                <w:sz w:val="24"/>
                <w:szCs w:val="24"/>
              </w:rPr>
              <w:t>0%</w:t>
            </w:r>
          </w:p>
        </w:tc>
        <w:tc>
          <w:tcPr>
            <w:tcW w:w="820" w:type="dxa"/>
          </w:tcPr>
          <w:p w:rsidR="00C87543" w:rsidRPr="00694895" w:rsidRDefault="00CB1B3F" w:rsidP="00EF7C98">
            <w:pPr>
              <w:rPr>
                <w:rFonts w:ascii="Arial" w:hAnsi="Arial" w:cs="Arial"/>
                <w:sz w:val="24"/>
                <w:szCs w:val="24"/>
              </w:rPr>
            </w:pPr>
            <w:r w:rsidRPr="00694895">
              <w:rPr>
                <w:rFonts w:ascii="Arial" w:hAnsi="Arial" w:cs="Arial"/>
                <w:sz w:val="24"/>
                <w:szCs w:val="24"/>
              </w:rPr>
              <w:t>0%</w:t>
            </w:r>
          </w:p>
        </w:tc>
      </w:tr>
    </w:tbl>
    <w:p w:rsidR="000D4495" w:rsidRPr="00694895" w:rsidRDefault="000D4495" w:rsidP="00534CD9">
      <w:pPr>
        <w:rPr>
          <w:rFonts w:ascii="Arial" w:hAnsi="Arial" w:cs="Arial"/>
          <w:sz w:val="24"/>
          <w:szCs w:val="24"/>
        </w:rPr>
      </w:pPr>
    </w:p>
    <w:p w:rsidR="000D4495" w:rsidRPr="00694895" w:rsidRDefault="000D4495" w:rsidP="00534CD9">
      <w:pPr>
        <w:rPr>
          <w:rFonts w:ascii="Arial" w:hAnsi="Arial" w:cs="Arial"/>
          <w:sz w:val="24"/>
          <w:szCs w:val="24"/>
        </w:rPr>
      </w:pPr>
    </w:p>
    <w:p w:rsidR="000D4495" w:rsidRPr="00694895" w:rsidRDefault="000D4495" w:rsidP="00534CD9">
      <w:pPr>
        <w:rPr>
          <w:rFonts w:ascii="Arial" w:hAnsi="Arial" w:cs="Arial"/>
          <w:sz w:val="24"/>
          <w:szCs w:val="24"/>
        </w:rPr>
      </w:pPr>
    </w:p>
    <w:p w:rsidR="00027204" w:rsidRPr="00694895" w:rsidRDefault="00027204" w:rsidP="00534CD9">
      <w:pPr>
        <w:rPr>
          <w:rFonts w:ascii="Arial" w:hAnsi="Arial" w:cs="Arial"/>
          <w:sz w:val="24"/>
          <w:szCs w:val="24"/>
        </w:rPr>
      </w:pPr>
      <w:r w:rsidRPr="00694895">
        <w:rPr>
          <w:rFonts w:ascii="Arial" w:hAnsi="Arial" w:cs="Arial"/>
          <w:sz w:val="24"/>
          <w:szCs w:val="24"/>
        </w:rPr>
        <w:t>Since the adoption of this Equality Outcome</w:t>
      </w:r>
      <w:r w:rsidR="00130AC0" w:rsidRPr="00694895">
        <w:rPr>
          <w:rFonts w:ascii="Arial" w:hAnsi="Arial" w:cs="Arial"/>
          <w:sz w:val="24"/>
          <w:szCs w:val="24"/>
        </w:rPr>
        <w:t xml:space="preserve"> we have used our employee information to identify the need to better inform our employees about the protected characteristics. There were</w:t>
      </w:r>
      <w:r w:rsidRPr="00694895">
        <w:rPr>
          <w:rFonts w:ascii="Arial" w:hAnsi="Arial" w:cs="Arial"/>
          <w:sz w:val="24"/>
          <w:szCs w:val="24"/>
        </w:rPr>
        <w:t xml:space="preserve"> a series</w:t>
      </w:r>
      <w:r w:rsidR="00130AC0" w:rsidRPr="00694895">
        <w:rPr>
          <w:rFonts w:ascii="Arial" w:hAnsi="Arial" w:cs="Arial"/>
          <w:sz w:val="24"/>
          <w:szCs w:val="24"/>
        </w:rPr>
        <w:t xml:space="preserve"> of information events</w:t>
      </w:r>
      <w:r w:rsidRPr="00694895">
        <w:rPr>
          <w:rFonts w:ascii="Arial" w:hAnsi="Arial" w:cs="Arial"/>
          <w:sz w:val="24"/>
          <w:szCs w:val="24"/>
        </w:rPr>
        <w:t xml:space="preserve"> held coverin</w:t>
      </w:r>
      <w:r w:rsidR="00074F44" w:rsidRPr="00694895">
        <w:rPr>
          <w:rFonts w:ascii="Arial" w:hAnsi="Arial" w:cs="Arial"/>
          <w:sz w:val="24"/>
          <w:szCs w:val="24"/>
        </w:rPr>
        <w:t>g topics such as the definition</w:t>
      </w:r>
      <w:r w:rsidRPr="00694895">
        <w:rPr>
          <w:rFonts w:ascii="Arial" w:hAnsi="Arial" w:cs="Arial"/>
          <w:sz w:val="24"/>
          <w:szCs w:val="24"/>
        </w:rPr>
        <w:t xml:space="preserve"> f</w:t>
      </w:r>
      <w:r w:rsidR="00074F44" w:rsidRPr="00694895">
        <w:rPr>
          <w:rFonts w:ascii="Arial" w:hAnsi="Arial" w:cs="Arial"/>
          <w:sz w:val="24"/>
          <w:szCs w:val="24"/>
        </w:rPr>
        <w:t>ound within the Equality A</w:t>
      </w:r>
      <w:r w:rsidRPr="00694895">
        <w:rPr>
          <w:rFonts w:ascii="Arial" w:hAnsi="Arial" w:cs="Arial"/>
          <w:sz w:val="24"/>
          <w:szCs w:val="24"/>
        </w:rPr>
        <w:t xml:space="preserve">ct for Disability, how the information is handled and what it is used for. Information from a variety of groups such as Stonewall and the Equality and Human </w:t>
      </w:r>
      <w:r w:rsidR="00927011" w:rsidRPr="00694895">
        <w:rPr>
          <w:rFonts w:ascii="Arial" w:hAnsi="Arial" w:cs="Arial"/>
          <w:sz w:val="24"/>
          <w:szCs w:val="24"/>
        </w:rPr>
        <w:t>R</w:t>
      </w:r>
      <w:r w:rsidRPr="00694895">
        <w:rPr>
          <w:rFonts w:ascii="Arial" w:hAnsi="Arial" w:cs="Arial"/>
          <w:sz w:val="24"/>
          <w:szCs w:val="24"/>
        </w:rPr>
        <w:t xml:space="preserve">ights </w:t>
      </w:r>
      <w:r w:rsidR="00927011" w:rsidRPr="00694895">
        <w:rPr>
          <w:rFonts w:ascii="Arial" w:hAnsi="Arial" w:cs="Arial"/>
          <w:sz w:val="24"/>
          <w:szCs w:val="24"/>
        </w:rPr>
        <w:t>C</w:t>
      </w:r>
      <w:r w:rsidRPr="00694895">
        <w:rPr>
          <w:rFonts w:ascii="Arial" w:hAnsi="Arial" w:cs="Arial"/>
          <w:sz w:val="24"/>
          <w:szCs w:val="24"/>
        </w:rPr>
        <w:t>ommission</w:t>
      </w:r>
      <w:r w:rsidR="005B7107" w:rsidRPr="00694895">
        <w:rPr>
          <w:rFonts w:ascii="Arial" w:hAnsi="Arial" w:cs="Arial"/>
          <w:sz w:val="24"/>
          <w:szCs w:val="24"/>
        </w:rPr>
        <w:t xml:space="preserve"> (EHCR)</w:t>
      </w:r>
      <w:r w:rsidRPr="00694895">
        <w:rPr>
          <w:rFonts w:ascii="Arial" w:hAnsi="Arial" w:cs="Arial"/>
          <w:sz w:val="24"/>
          <w:szCs w:val="24"/>
        </w:rPr>
        <w:t xml:space="preserve"> has also been made available. This has led to an increase in the number members of staff who </w:t>
      </w:r>
      <w:r w:rsidR="00927011" w:rsidRPr="00694895">
        <w:rPr>
          <w:rFonts w:ascii="Arial" w:hAnsi="Arial" w:cs="Arial"/>
          <w:sz w:val="24"/>
          <w:szCs w:val="24"/>
        </w:rPr>
        <w:t xml:space="preserve">identified </w:t>
      </w:r>
      <w:r w:rsidR="00953FC5" w:rsidRPr="00694895">
        <w:rPr>
          <w:rFonts w:ascii="Arial" w:hAnsi="Arial" w:cs="Arial"/>
          <w:sz w:val="24"/>
          <w:szCs w:val="24"/>
        </w:rPr>
        <w:t xml:space="preserve">themselves </w:t>
      </w:r>
      <w:r w:rsidR="00927011" w:rsidRPr="00694895">
        <w:rPr>
          <w:rFonts w:ascii="Arial" w:hAnsi="Arial" w:cs="Arial"/>
          <w:sz w:val="24"/>
          <w:szCs w:val="24"/>
        </w:rPr>
        <w:t xml:space="preserve">as having a disability </w:t>
      </w:r>
      <w:r w:rsidR="005A2A4E" w:rsidRPr="00694895">
        <w:rPr>
          <w:rFonts w:ascii="Arial" w:hAnsi="Arial" w:cs="Arial"/>
          <w:sz w:val="24"/>
          <w:szCs w:val="24"/>
        </w:rPr>
        <w:t>and it is now around</w:t>
      </w:r>
      <w:r w:rsidR="00953FC5" w:rsidRPr="00694895">
        <w:rPr>
          <w:rFonts w:ascii="Arial" w:hAnsi="Arial" w:cs="Arial"/>
          <w:sz w:val="24"/>
          <w:szCs w:val="24"/>
        </w:rPr>
        <w:t xml:space="preserve"> the </w:t>
      </w:r>
      <w:r w:rsidR="00ED18C4" w:rsidRPr="00694895">
        <w:rPr>
          <w:rFonts w:ascii="Arial" w:hAnsi="Arial" w:cs="Arial"/>
          <w:sz w:val="24"/>
          <w:szCs w:val="24"/>
        </w:rPr>
        <w:t xml:space="preserve">same level as the </w:t>
      </w:r>
      <w:r w:rsidR="00953FC5" w:rsidRPr="00694895">
        <w:rPr>
          <w:rFonts w:ascii="Arial" w:hAnsi="Arial" w:cs="Arial"/>
          <w:sz w:val="24"/>
          <w:szCs w:val="24"/>
        </w:rPr>
        <w:t>national average for working age population.</w:t>
      </w:r>
    </w:p>
    <w:p w:rsidR="00953FC5" w:rsidRPr="00694895" w:rsidRDefault="00953FC5" w:rsidP="00534CD9">
      <w:pPr>
        <w:rPr>
          <w:rFonts w:ascii="Arial" w:hAnsi="Arial" w:cs="Arial"/>
          <w:sz w:val="24"/>
          <w:szCs w:val="24"/>
        </w:rPr>
      </w:pPr>
    </w:p>
    <w:p w:rsidR="00AC2F81" w:rsidRPr="00694895" w:rsidRDefault="00953FC5" w:rsidP="00534CD9">
      <w:pPr>
        <w:rPr>
          <w:rFonts w:ascii="Arial" w:hAnsi="Arial" w:cs="Arial"/>
          <w:sz w:val="24"/>
          <w:szCs w:val="24"/>
        </w:rPr>
      </w:pPr>
      <w:r w:rsidRPr="00694895">
        <w:rPr>
          <w:rFonts w:ascii="Arial" w:hAnsi="Arial" w:cs="Arial"/>
          <w:sz w:val="24"/>
          <w:szCs w:val="24"/>
        </w:rPr>
        <w:t>The percentage of people declaring themselves to be LGB remains at zero and work will continue to ensure that any LGB members of staff can feel confide</w:t>
      </w:r>
      <w:r w:rsidR="00534CD9" w:rsidRPr="00694895">
        <w:rPr>
          <w:rFonts w:ascii="Arial" w:hAnsi="Arial" w:cs="Arial"/>
          <w:sz w:val="24"/>
          <w:szCs w:val="24"/>
        </w:rPr>
        <w:t>nt about declaring their status. H</w:t>
      </w:r>
      <w:r w:rsidRPr="00694895">
        <w:rPr>
          <w:rFonts w:ascii="Arial" w:hAnsi="Arial" w:cs="Arial"/>
          <w:sz w:val="24"/>
          <w:szCs w:val="24"/>
        </w:rPr>
        <w:t xml:space="preserve">owever it should be noted that </w:t>
      </w:r>
      <w:r w:rsidR="00074F44" w:rsidRPr="00694895">
        <w:rPr>
          <w:rFonts w:ascii="Arial" w:hAnsi="Arial" w:cs="Arial"/>
          <w:sz w:val="24"/>
          <w:szCs w:val="24"/>
        </w:rPr>
        <w:t>i</w:t>
      </w:r>
      <w:r w:rsidR="00AC2F81" w:rsidRPr="00694895">
        <w:rPr>
          <w:rFonts w:ascii="Arial" w:hAnsi="Arial" w:cs="Arial"/>
          <w:sz w:val="24"/>
          <w:szCs w:val="24"/>
        </w:rPr>
        <w:t>nformation contained in the Scottish Government website suggests that there is possibly underreporting of this characteristic for a number of reasons including:</w:t>
      </w:r>
    </w:p>
    <w:p w:rsidR="00AC2F81" w:rsidRPr="00694895" w:rsidRDefault="00953FC5" w:rsidP="00C0387C">
      <w:pPr>
        <w:numPr>
          <w:ilvl w:val="0"/>
          <w:numId w:val="34"/>
        </w:numPr>
        <w:shd w:val="clear" w:color="auto" w:fill="FFFFFF"/>
        <w:spacing w:before="100" w:beforeAutospacing="1" w:after="120"/>
        <w:jc w:val="both"/>
        <w:rPr>
          <w:rFonts w:ascii="Arial" w:hAnsi="Arial" w:cs="Arial"/>
          <w:sz w:val="24"/>
          <w:szCs w:val="24"/>
          <w:lang w:eastAsia="en-GB"/>
        </w:rPr>
      </w:pPr>
      <w:r w:rsidRPr="00694895">
        <w:rPr>
          <w:rFonts w:ascii="Arial" w:hAnsi="Arial" w:cs="Arial"/>
          <w:sz w:val="24"/>
          <w:szCs w:val="24"/>
        </w:rPr>
        <w:t xml:space="preserve"> </w:t>
      </w:r>
      <w:r w:rsidR="00AC2F81" w:rsidRPr="00694895">
        <w:rPr>
          <w:rFonts w:ascii="Arial" w:hAnsi="Arial" w:cs="Arial"/>
          <w:sz w:val="24"/>
          <w:szCs w:val="24"/>
          <w:lang w:eastAsia="en-GB"/>
        </w:rPr>
        <w:t>Asking about sexual orientation/identity is a new development in national surveys and such questions can be seen as intrusive and personal.</w:t>
      </w:r>
    </w:p>
    <w:p w:rsidR="00AC2F81" w:rsidRPr="00694895" w:rsidRDefault="00AC2F81" w:rsidP="00C0387C">
      <w:pPr>
        <w:numPr>
          <w:ilvl w:val="0"/>
          <w:numId w:val="34"/>
        </w:numPr>
        <w:shd w:val="clear" w:color="auto" w:fill="FFFFFF"/>
        <w:spacing w:before="100" w:beforeAutospacing="1" w:after="120"/>
        <w:jc w:val="both"/>
        <w:rPr>
          <w:rFonts w:ascii="Arial" w:hAnsi="Arial" w:cs="Arial"/>
          <w:sz w:val="24"/>
          <w:szCs w:val="24"/>
          <w:lang w:eastAsia="en-GB"/>
        </w:rPr>
      </w:pPr>
      <w:r w:rsidRPr="00694895">
        <w:rPr>
          <w:rFonts w:ascii="Arial" w:hAnsi="Arial" w:cs="Arial"/>
          <w:sz w:val="24"/>
          <w:szCs w:val="24"/>
          <w:lang w:eastAsia="en-GB"/>
        </w:rPr>
        <w:t xml:space="preserve">There is still significant prejudice and discrimination against LGB people in society. In a context where some LGB people will not have told friends and family about their sexual identity, there is a real question about whether LGB people generally would want to be open with an </w:t>
      </w:r>
      <w:r w:rsidR="00633E0A" w:rsidRPr="00694895">
        <w:rPr>
          <w:rFonts w:ascii="Arial" w:hAnsi="Arial" w:cs="Arial"/>
          <w:sz w:val="24"/>
          <w:szCs w:val="24"/>
          <w:lang w:eastAsia="en-GB"/>
        </w:rPr>
        <w:t>employer</w:t>
      </w:r>
      <w:r w:rsidRPr="00694895">
        <w:rPr>
          <w:rFonts w:ascii="Arial" w:hAnsi="Arial" w:cs="Arial"/>
          <w:sz w:val="24"/>
          <w:szCs w:val="24"/>
          <w:lang w:eastAsia="en-GB"/>
        </w:rPr>
        <w:t>.</w:t>
      </w:r>
    </w:p>
    <w:p w:rsidR="00AC2F81" w:rsidRPr="00694895" w:rsidRDefault="00AC2F81" w:rsidP="00C0387C">
      <w:pPr>
        <w:numPr>
          <w:ilvl w:val="0"/>
          <w:numId w:val="34"/>
        </w:numPr>
        <w:shd w:val="clear" w:color="auto" w:fill="FFFFFF"/>
        <w:spacing w:before="100" w:beforeAutospacing="1" w:after="120"/>
        <w:jc w:val="both"/>
        <w:rPr>
          <w:rFonts w:ascii="Arial" w:hAnsi="Arial" w:cs="Arial"/>
          <w:sz w:val="24"/>
          <w:szCs w:val="24"/>
          <w:lang w:eastAsia="en-GB"/>
        </w:rPr>
      </w:pPr>
      <w:r w:rsidRPr="00694895">
        <w:rPr>
          <w:rFonts w:ascii="Arial" w:hAnsi="Arial" w:cs="Arial"/>
          <w:sz w:val="24"/>
          <w:szCs w:val="24"/>
          <w:lang w:eastAsia="en-GB"/>
        </w:rPr>
        <w:t>The default option for being uncertain about one's sexual orientation may be to respond 'straight/heterosexual' rather than to say '</w:t>
      </w:r>
      <w:proofErr w:type="gramStart"/>
      <w:r w:rsidRPr="00694895">
        <w:rPr>
          <w:rFonts w:ascii="Arial" w:hAnsi="Arial" w:cs="Arial"/>
          <w:sz w:val="24"/>
          <w:szCs w:val="24"/>
          <w:lang w:eastAsia="en-GB"/>
        </w:rPr>
        <w:t>Don't</w:t>
      </w:r>
      <w:proofErr w:type="gramEnd"/>
      <w:r w:rsidRPr="00694895">
        <w:rPr>
          <w:rFonts w:ascii="Arial" w:hAnsi="Arial" w:cs="Arial"/>
          <w:sz w:val="24"/>
          <w:szCs w:val="24"/>
          <w:lang w:eastAsia="en-GB"/>
        </w:rPr>
        <w:t xml:space="preserve"> know / not sure'.</w:t>
      </w:r>
    </w:p>
    <w:p w:rsidR="00AC2F81" w:rsidRPr="00694895" w:rsidRDefault="00AC2F81" w:rsidP="00C0387C">
      <w:pPr>
        <w:numPr>
          <w:ilvl w:val="0"/>
          <w:numId w:val="34"/>
        </w:numPr>
        <w:shd w:val="clear" w:color="auto" w:fill="FFFFFF"/>
        <w:spacing w:before="100" w:beforeAutospacing="1" w:after="120"/>
        <w:jc w:val="both"/>
        <w:rPr>
          <w:rFonts w:ascii="Arial" w:hAnsi="Arial" w:cs="Arial"/>
          <w:sz w:val="24"/>
          <w:szCs w:val="24"/>
          <w:lang w:eastAsia="en-GB"/>
        </w:rPr>
      </w:pPr>
      <w:r w:rsidRPr="00694895">
        <w:rPr>
          <w:rFonts w:ascii="Arial" w:hAnsi="Arial" w:cs="Arial"/>
          <w:sz w:val="24"/>
          <w:szCs w:val="24"/>
          <w:lang w:eastAsia="en-GB"/>
        </w:rPr>
        <w:t>Particular LGB people are still less likely to be open where they belong to groups or communities where an LGB identity is less accepte</w:t>
      </w:r>
      <w:r w:rsidR="00633E0A" w:rsidRPr="00694895">
        <w:rPr>
          <w:rFonts w:ascii="Arial" w:hAnsi="Arial" w:cs="Arial"/>
          <w:sz w:val="24"/>
          <w:szCs w:val="24"/>
          <w:lang w:eastAsia="en-GB"/>
        </w:rPr>
        <w:t>d</w:t>
      </w:r>
      <w:r w:rsidRPr="00694895">
        <w:rPr>
          <w:rFonts w:ascii="Arial" w:hAnsi="Arial" w:cs="Arial"/>
          <w:sz w:val="24"/>
          <w:szCs w:val="24"/>
          <w:lang w:eastAsia="en-GB"/>
        </w:rPr>
        <w:t>.</w:t>
      </w:r>
    </w:p>
    <w:p w:rsidR="00953FC5" w:rsidRPr="00694895" w:rsidRDefault="00953FC5" w:rsidP="00027204">
      <w:pPr>
        <w:rPr>
          <w:rFonts w:ascii="Arial" w:hAnsi="Arial" w:cs="Arial"/>
          <w:sz w:val="24"/>
          <w:szCs w:val="24"/>
        </w:rPr>
      </w:pPr>
    </w:p>
    <w:p w:rsidR="00AC2F81" w:rsidRPr="00694895" w:rsidRDefault="00AC2F81" w:rsidP="00027204">
      <w:pPr>
        <w:rPr>
          <w:rFonts w:ascii="Arial" w:hAnsi="Arial" w:cs="Arial"/>
          <w:sz w:val="24"/>
          <w:szCs w:val="24"/>
        </w:rPr>
      </w:pPr>
      <w:bookmarkStart w:id="0" w:name="_GoBack"/>
      <w:bookmarkEnd w:id="0"/>
    </w:p>
    <w:p w:rsidR="00AC2F81" w:rsidRPr="00694895" w:rsidRDefault="00AC2F81" w:rsidP="00027204">
      <w:pPr>
        <w:rPr>
          <w:rFonts w:ascii="Arial" w:hAnsi="Arial" w:cs="Arial"/>
          <w:sz w:val="24"/>
          <w:szCs w:val="24"/>
        </w:rPr>
      </w:pPr>
    </w:p>
    <w:p w:rsidR="00AC2F81" w:rsidRPr="00694895" w:rsidRDefault="00AC2F81" w:rsidP="00534CD9">
      <w:pPr>
        <w:rPr>
          <w:rFonts w:ascii="Arial" w:hAnsi="Arial" w:cs="Arial"/>
          <w:sz w:val="24"/>
          <w:szCs w:val="24"/>
        </w:rPr>
      </w:pPr>
      <w:r w:rsidRPr="00694895">
        <w:rPr>
          <w:rFonts w:ascii="Arial" w:hAnsi="Arial" w:cs="Arial"/>
          <w:sz w:val="24"/>
          <w:szCs w:val="24"/>
        </w:rPr>
        <w:t>It is within this context that we will continue to try t</w:t>
      </w:r>
      <w:r w:rsidR="007F1DBD" w:rsidRPr="00694895">
        <w:rPr>
          <w:rFonts w:ascii="Arial" w:hAnsi="Arial" w:cs="Arial"/>
          <w:sz w:val="24"/>
          <w:szCs w:val="24"/>
        </w:rPr>
        <w:t>o create an environment where L</w:t>
      </w:r>
      <w:r w:rsidRPr="00694895">
        <w:rPr>
          <w:rFonts w:ascii="Arial" w:hAnsi="Arial" w:cs="Arial"/>
          <w:sz w:val="24"/>
          <w:szCs w:val="24"/>
        </w:rPr>
        <w:t>G</w:t>
      </w:r>
      <w:r w:rsidR="007F1DBD" w:rsidRPr="00694895">
        <w:rPr>
          <w:rFonts w:ascii="Arial" w:hAnsi="Arial" w:cs="Arial"/>
          <w:sz w:val="24"/>
          <w:szCs w:val="24"/>
        </w:rPr>
        <w:t>B</w:t>
      </w:r>
      <w:r w:rsidRPr="00694895">
        <w:rPr>
          <w:rFonts w:ascii="Arial" w:hAnsi="Arial" w:cs="Arial"/>
          <w:sz w:val="24"/>
          <w:szCs w:val="24"/>
        </w:rPr>
        <w:t xml:space="preserve"> members of staff can feel confident about declaring this characteristic.</w:t>
      </w:r>
    </w:p>
    <w:p w:rsidR="00ED18C4" w:rsidRPr="00505C1F" w:rsidRDefault="00ED18C4" w:rsidP="00534CD9">
      <w:pPr>
        <w:rPr>
          <w:rFonts w:ascii="Arial" w:hAnsi="Arial" w:cs="Arial"/>
          <w:color w:val="FF0000"/>
          <w:sz w:val="24"/>
          <w:szCs w:val="24"/>
        </w:rPr>
      </w:pPr>
    </w:p>
    <w:p w:rsidR="00ED18C4" w:rsidRPr="00505C1F" w:rsidRDefault="00ED18C4" w:rsidP="00534CD9">
      <w:pPr>
        <w:rPr>
          <w:rFonts w:ascii="Arial" w:hAnsi="Arial" w:cs="Arial"/>
          <w:color w:val="FF0000"/>
          <w:sz w:val="24"/>
          <w:szCs w:val="24"/>
        </w:rPr>
      </w:pPr>
    </w:p>
    <w:p w:rsidR="00ED18C4" w:rsidRPr="00505C1F" w:rsidRDefault="00ED18C4" w:rsidP="00534CD9">
      <w:pPr>
        <w:rPr>
          <w:rFonts w:ascii="Arial" w:hAnsi="Arial" w:cs="Arial"/>
          <w:color w:val="FF0000"/>
          <w:sz w:val="24"/>
          <w:szCs w:val="24"/>
        </w:rPr>
      </w:pPr>
    </w:p>
    <w:p w:rsidR="00ED18C4" w:rsidRPr="00B456E3" w:rsidRDefault="003627AB" w:rsidP="00534CD9">
      <w:pPr>
        <w:rPr>
          <w:rFonts w:ascii="Arial" w:hAnsi="Arial" w:cs="Arial"/>
          <w:b/>
          <w:sz w:val="24"/>
          <w:szCs w:val="24"/>
        </w:rPr>
      </w:pPr>
      <w:r w:rsidRPr="00B456E3">
        <w:rPr>
          <w:rFonts w:ascii="Arial" w:hAnsi="Arial" w:cs="Arial"/>
          <w:b/>
          <w:sz w:val="24"/>
          <w:szCs w:val="24"/>
        </w:rPr>
        <w:t>Progress</w:t>
      </w:r>
    </w:p>
    <w:p w:rsidR="00ED18C4" w:rsidRPr="00B456E3" w:rsidRDefault="00ED18C4" w:rsidP="00534CD9">
      <w:pPr>
        <w:rPr>
          <w:rFonts w:ascii="Arial" w:hAnsi="Arial" w:cs="Arial"/>
          <w:b/>
          <w:sz w:val="24"/>
          <w:szCs w:val="24"/>
        </w:rPr>
      </w:pPr>
    </w:p>
    <w:p w:rsidR="00ED18C4" w:rsidRPr="00B456E3" w:rsidRDefault="00ED18C4" w:rsidP="00534CD9">
      <w:pPr>
        <w:rPr>
          <w:rFonts w:ascii="Arial" w:hAnsi="Arial" w:cs="Arial"/>
          <w:b/>
          <w:sz w:val="24"/>
          <w:szCs w:val="24"/>
        </w:rPr>
      </w:pPr>
      <w:r w:rsidRPr="00B456E3">
        <w:rPr>
          <w:rFonts w:ascii="Arial" w:hAnsi="Arial" w:cs="Arial"/>
          <w:sz w:val="24"/>
          <w:szCs w:val="24"/>
        </w:rPr>
        <w:t xml:space="preserve">The progress made with the declaration of disability within the workforce is </w:t>
      </w:r>
      <w:proofErr w:type="gramStart"/>
      <w:r w:rsidRPr="00B456E3">
        <w:rPr>
          <w:rFonts w:ascii="Arial" w:hAnsi="Arial" w:cs="Arial"/>
          <w:sz w:val="24"/>
          <w:szCs w:val="24"/>
        </w:rPr>
        <w:t>encouraging,</w:t>
      </w:r>
      <w:proofErr w:type="gramEnd"/>
      <w:r w:rsidRPr="00B456E3">
        <w:rPr>
          <w:rFonts w:ascii="Arial" w:hAnsi="Arial" w:cs="Arial"/>
          <w:sz w:val="24"/>
          <w:szCs w:val="24"/>
        </w:rPr>
        <w:t xml:space="preserve"> </w:t>
      </w:r>
      <w:r w:rsidR="003627AB" w:rsidRPr="00B456E3">
        <w:rPr>
          <w:rFonts w:ascii="Arial" w:hAnsi="Arial" w:cs="Arial"/>
          <w:sz w:val="24"/>
          <w:szCs w:val="24"/>
        </w:rPr>
        <w:t>with the most recen</w:t>
      </w:r>
      <w:r w:rsidR="00B456E3" w:rsidRPr="00B456E3">
        <w:rPr>
          <w:rFonts w:ascii="Arial" w:hAnsi="Arial" w:cs="Arial"/>
          <w:sz w:val="24"/>
          <w:szCs w:val="24"/>
        </w:rPr>
        <w:t>t staff survey showing reversal of</w:t>
      </w:r>
      <w:r w:rsidR="003627AB" w:rsidRPr="00B456E3">
        <w:rPr>
          <w:rFonts w:ascii="Arial" w:hAnsi="Arial" w:cs="Arial"/>
          <w:sz w:val="24"/>
          <w:szCs w:val="24"/>
        </w:rPr>
        <w:t xml:space="preserve"> the dip in declarations that was experience</w:t>
      </w:r>
      <w:r w:rsidR="00B456E3" w:rsidRPr="00B456E3">
        <w:rPr>
          <w:rFonts w:ascii="Arial" w:hAnsi="Arial" w:cs="Arial"/>
          <w:sz w:val="24"/>
          <w:szCs w:val="24"/>
        </w:rPr>
        <w:t>d</w:t>
      </w:r>
      <w:r w:rsidR="003627AB" w:rsidRPr="00B456E3">
        <w:rPr>
          <w:rFonts w:ascii="Arial" w:hAnsi="Arial" w:cs="Arial"/>
          <w:sz w:val="24"/>
          <w:szCs w:val="24"/>
        </w:rPr>
        <w:t xml:space="preserve"> in 2017/18 </w:t>
      </w:r>
      <w:r w:rsidRPr="00B456E3">
        <w:rPr>
          <w:rFonts w:ascii="Arial" w:hAnsi="Arial" w:cs="Arial"/>
          <w:sz w:val="24"/>
          <w:szCs w:val="24"/>
        </w:rPr>
        <w:t>however, further monitoring and reinforcing the message with our staff is vital to ensuring that this is imbedded within the organisation.</w:t>
      </w:r>
      <w:r w:rsidR="003627AB" w:rsidRPr="00B456E3">
        <w:rPr>
          <w:rFonts w:ascii="Arial" w:hAnsi="Arial" w:cs="Arial"/>
          <w:sz w:val="24"/>
          <w:szCs w:val="24"/>
        </w:rPr>
        <w:t xml:space="preserve"> </w:t>
      </w:r>
    </w:p>
    <w:p w:rsidR="00ED18C4" w:rsidRPr="00505C1F" w:rsidRDefault="00ED18C4" w:rsidP="00534CD9">
      <w:pPr>
        <w:rPr>
          <w:rFonts w:ascii="Arial" w:hAnsi="Arial" w:cs="Arial"/>
          <w:color w:val="FF0000"/>
          <w:sz w:val="24"/>
          <w:szCs w:val="24"/>
        </w:rPr>
      </w:pPr>
    </w:p>
    <w:p w:rsidR="00ED18C4" w:rsidRPr="00505C1F" w:rsidRDefault="00ED18C4" w:rsidP="00534CD9">
      <w:pPr>
        <w:rPr>
          <w:rFonts w:ascii="Arial" w:hAnsi="Arial" w:cs="Arial"/>
          <w:color w:val="FF0000"/>
          <w:sz w:val="24"/>
          <w:szCs w:val="24"/>
        </w:rPr>
      </w:pPr>
    </w:p>
    <w:p w:rsidR="00ED18C4" w:rsidRPr="009F18FD" w:rsidRDefault="00ED18C4" w:rsidP="00534CD9">
      <w:pPr>
        <w:rPr>
          <w:rFonts w:ascii="Arial" w:hAnsi="Arial" w:cs="Arial"/>
          <w:sz w:val="24"/>
          <w:szCs w:val="24"/>
        </w:rPr>
      </w:pPr>
      <w:r w:rsidRPr="009F18FD">
        <w:rPr>
          <w:rFonts w:ascii="Arial" w:hAnsi="Arial" w:cs="Arial"/>
          <w:sz w:val="24"/>
          <w:szCs w:val="24"/>
        </w:rPr>
        <w:t xml:space="preserve">Whilst there have been no declarations </w:t>
      </w:r>
      <w:r w:rsidR="005B7107" w:rsidRPr="009F18FD">
        <w:rPr>
          <w:rFonts w:ascii="Arial" w:hAnsi="Arial" w:cs="Arial"/>
          <w:sz w:val="24"/>
          <w:szCs w:val="24"/>
        </w:rPr>
        <w:t>by members of staf</w:t>
      </w:r>
      <w:r w:rsidR="007F1DBD" w:rsidRPr="009F18FD">
        <w:rPr>
          <w:rFonts w:ascii="Arial" w:hAnsi="Arial" w:cs="Arial"/>
          <w:sz w:val="24"/>
          <w:szCs w:val="24"/>
        </w:rPr>
        <w:t>f that are LGB</w:t>
      </w:r>
      <w:r w:rsidR="005B7107" w:rsidRPr="009F18FD">
        <w:rPr>
          <w:rFonts w:ascii="Arial" w:hAnsi="Arial" w:cs="Arial"/>
          <w:sz w:val="24"/>
          <w:szCs w:val="24"/>
        </w:rPr>
        <w:t xml:space="preserve"> the work that has been undertaken to increase confidence in the</w:t>
      </w:r>
      <w:r w:rsidR="00702A0A" w:rsidRPr="009F18FD">
        <w:rPr>
          <w:rFonts w:ascii="Arial" w:hAnsi="Arial" w:cs="Arial"/>
          <w:sz w:val="24"/>
          <w:szCs w:val="24"/>
        </w:rPr>
        <w:t xml:space="preserve"> use of s</w:t>
      </w:r>
      <w:r w:rsidR="005B7107" w:rsidRPr="009F18FD">
        <w:rPr>
          <w:rFonts w:ascii="Arial" w:hAnsi="Arial" w:cs="Arial"/>
          <w:sz w:val="24"/>
          <w:szCs w:val="24"/>
        </w:rPr>
        <w:t>taff data is a positive step, as has the provision of information from groups such as Stonewall and the EHCR.</w:t>
      </w:r>
      <w:r w:rsidR="00702A0A" w:rsidRPr="009F18FD">
        <w:rPr>
          <w:rFonts w:ascii="Arial" w:hAnsi="Arial" w:cs="Arial"/>
          <w:sz w:val="24"/>
          <w:szCs w:val="24"/>
        </w:rPr>
        <w:t xml:space="preserve"> </w:t>
      </w:r>
    </w:p>
    <w:p w:rsidR="00702A0A" w:rsidRPr="00505C1F" w:rsidRDefault="00702A0A" w:rsidP="00534CD9">
      <w:pPr>
        <w:rPr>
          <w:rFonts w:ascii="Arial" w:hAnsi="Arial" w:cs="Arial"/>
          <w:color w:val="FF0000"/>
          <w:sz w:val="24"/>
          <w:szCs w:val="24"/>
        </w:rPr>
      </w:pPr>
    </w:p>
    <w:p w:rsidR="00702A0A" w:rsidRPr="00505C1F" w:rsidRDefault="00702A0A" w:rsidP="00534CD9">
      <w:pPr>
        <w:rPr>
          <w:rFonts w:ascii="Arial" w:hAnsi="Arial" w:cs="Arial"/>
          <w:color w:val="FF0000"/>
          <w:sz w:val="24"/>
          <w:szCs w:val="24"/>
        </w:rPr>
        <w:sectPr w:rsidR="00702A0A" w:rsidRPr="00505C1F" w:rsidSect="00AF11F1">
          <w:footerReference w:type="default" r:id="rId11"/>
          <w:pgSz w:w="11906" w:h="16838"/>
          <w:pgMar w:top="1247" w:right="1701" w:bottom="1247" w:left="1701" w:header="709" w:footer="709" w:gutter="0"/>
          <w:cols w:space="708"/>
          <w:docGrid w:linePitch="360"/>
        </w:sectPr>
      </w:pPr>
      <w:r w:rsidRPr="00505C1F">
        <w:rPr>
          <w:rFonts w:ascii="Arial" w:hAnsi="Arial" w:cs="Arial"/>
          <w:color w:val="FF0000"/>
          <w:sz w:val="24"/>
          <w:szCs w:val="24"/>
        </w:rPr>
        <w:t>.</w:t>
      </w:r>
    </w:p>
    <w:p w:rsidR="00CD309B" w:rsidRPr="00CB3965" w:rsidRDefault="00CD309B" w:rsidP="00CD309B">
      <w:pPr>
        <w:jc w:val="both"/>
        <w:rPr>
          <w:rFonts w:ascii="Arial" w:hAnsi="Arial" w:cs="Arial"/>
          <w:b/>
          <w:sz w:val="24"/>
          <w:szCs w:val="24"/>
        </w:rPr>
      </w:pPr>
      <w:r w:rsidRPr="00CB3965">
        <w:rPr>
          <w:rFonts w:ascii="Arial" w:hAnsi="Arial" w:cs="Arial"/>
          <w:b/>
          <w:sz w:val="24"/>
          <w:szCs w:val="24"/>
        </w:rPr>
        <w:t>Equality Outcome 2:</w:t>
      </w:r>
    </w:p>
    <w:p w:rsidR="00CD309B" w:rsidRPr="00CB3965" w:rsidRDefault="00CD309B" w:rsidP="00CD309B">
      <w:pPr>
        <w:jc w:val="both"/>
        <w:rPr>
          <w:rFonts w:ascii="Arial" w:hAnsi="Arial" w:cs="Arial"/>
          <w:b/>
          <w:sz w:val="24"/>
          <w:szCs w:val="24"/>
        </w:rPr>
      </w:pPr>
    </w:p>
    <w:p w:rsidR="00CD309B" w:rsidRPr="00CB3965" w:rsidRDefault="00CD309B" w:rsidP="00C0387C">
      <w:pPr>
        <w:rPr>
          <w:rFonts w:ascii="Arial" w:hAnsi="Arial" w:cs="Arial"/>
          <w:sz w:val="24"/>
          <w:szCs w:val="24"/>
        </w:rPr>
      </w:pPr>
      <w:r w:rsidRPr="00CB3965">
        <w:rPr>
          <w:rFonts w:ascii="Arial" w:hAnsi="Arial" w:cs="Arial"/>
          <w:sz w:val="24"/>
          <w:szCs w:val="24"/>
        </w:rPr>
        <w:t xml:space="preserve">Our Services meet the needs of, and are accessible </w:t>
      </w:r>
      <w:proofErr w:type="gramStart"/>
      <w:r w:rsidRPr="00CB3965">
        <w:rPr>
          <w:rFonts w:ascii="Arial" w:hAnsi="Arial" w:cs="Arial"/>
          <w:sz w:val="24"/>
          <w:szCs w:val="24"/>
        </w:rPr>
        <w:t>to,</w:t>
      </w:r>
      <w:proofErr w:type="gramEnd"/>
      <w:r w:rsidRPr="00CB3965">
        <w:rPr>
          <w:rFonts w:ascii="Arial" w:hAnsi="Arial" w:cs="Arial"/>
          <w:sz w:val="24"/>
          <w:szCs w:val="24"/>
        </w:rPr>
        <w:t xml:space="preserve"> all member</w:t>
      </w:r>
      <w:r w:rsidR="00A70807" w:rsidRPr="00CB3965">
        <w:rPr>
          <w:rFonts w:ascii="Arial" w:hAnsi="Arial" w:cs="Arial"/>
          <w:sz w:val="24"/>
          <w:szCs w:val="24"/>
        </w:rPr>
        <w:t>s</w:t>
      </w:r>
      <w:r w:rsidRPr="00CB3965">
        <w:rPr>
          <w:rFonts w:ascii="Arial" w:hAnsi="Arial" w:cs="Arial"/>
          <w:sz w:val="24"/>
          <w:szCs w:val="24"/>
        </w:rPr>
        <w:t xml:space="preserve"> of our community and our staff treat all service users, clients and colleagues with dignity and respect.</w:t>
      </w:r>
    </w:p>
    <w:p w:rsidR="00CD309B" w:rsidRPr="00CB3965" w:rsidRDefault="00CD309B" w:rsidP="00CD309B">
      <w:pPr>
        <w:jc w:val="both"/>
        <w:rPr>
          <w:rFonts w:ascii="Arial" w:hAnsi="Arial" w:cs="Arial"/>
          <w:sz w:val="24"/>
          <w:szCs w:val="24"/>
        </w:rPr>
      </w:pPr>
    </w:p>
    <w:p w:rsidR="00CD309B" w:rsidRPr="00CB3965" w:rsidRDefault="00CD309B" w:rsidP="00CD309B">
      <w:pPr>
        <w:jc w:val="both"/>
        <w:rPr>
          <w:rFonts w:ascii="Arial" w:hAnsi="Arial" w:cs="Arial"/>
          <w:b/>
          <w:sz w:val="24"/>
          <w:szCs w:val="24"/>
        </w:rPr>
      </w:pPr>
      <w:r w:rsidRPr="00CB3965">
        <w:rPr>
          <w:rFonts w:ascii="Arial" w:hAnsi="Arial" w:cs="Arial"/>
          <w:b/>
          <w:sz w:val="24"/>
          <w:szCs w:val="24"/>
        </w:rPr>
        <w:t>Context</w:t>
      </w:r>
    </w:p>
    <w:p w:rsidR="00CD309B" w:rsidRPr="00CB3965" w:rsidRDefault="00CD309B" w:rsidP="00CD309B">
      <w:pPr>
        <w:jc w:val="both"/>
        <w:rPr>
          <w:rFonts w:ascii="Arial" w:hAnsi="Arial" w:cs="Arial"/>
          <w:b/>
          <w:sz w:val="24"/>
          <w:szCs w:val="24"/>
        </w:rPr>
      </w:pPr>
    </w:p>
    <w:p w:rsidR="00CD309B" w:rsidRPr="00CB3965" w:rsidRDefault="00CD309B" w:rsidP="00C0387C">
      <w:pPr>
        <w:rPr>
          <w:rFonts w:ascii="Arial" w:hAnsi="Arial" w:cs="Arial"/>
          <w:sz w:val="24"/>
          <w:szCs w:val="24"/>
        </w:rPr>
      </w:pPr>
      <w:r w:rsidRPr="00CB3965">
        <w:rPr>
          <w:rFonts w:ascii="Arial" w:hAnsi="Arial" w:cs="Arial"/>
          <w:sz w:val="24"/>
          <w:szCs w:val="24"/>
        </w:rPr>
        <w:t>Whilst DAB-VJB ha</w:t>
      </w:r>
      <w:r w:rsidR="00A70807" w:rsidRPr="00CB3965">
        <w:rPr>
          <w:rFonts w:ascii="Arial" w:hAnsi="Arial" w:cs="Arial"/>
          <w:sz w:val="24"/>
          <w:szCs w:val="24"/>
        </w:rPr>
        <w:t>s</w:t>
      </w:r>
      <w:r w:rsidRPr="00CB3965">
        <w:rPr>
          <w:rFonts w:ascii="Arial" w:hAnsi="Arial" w:cs="Arial"/>
          <w:sz w:val="24"/>
          <w:szCs w:val="24"/>
        </w:rPr>
        <w:t xml:space="preserve"> consistently achieved high cust</w:t>
      </w:r>
      <w:r w:rsidR="007F1DBD" w:rsidRPr="00CB3965">
        <w:rPr>
          <w:rFonts w:ascii="Arial" w:hAnsi="Arial" w:cs="Arial"/>
          <w:sz w:val="24"/>
          <w:szCs w:val="24"/>
        </w:rPr>
        <w:t>omer satisfaction rates this had</w:t>
      </w:r>
      <w:r w:rsidRPr="00CB3965">
        <w:rPr>
          <w:rFonts w:ascii="Arial" w:hAnsi="Arial" w:cs="Arial"/>
          <w:sz w:val="24"/>
          <w:szCs w:val="24"/>
        </w:rPr>
        <w:t xml:space="preserve"> not been analysed across all the current protected characteristics. </w:t>
      </w:r>
      <w:r w:rsidR="007F1DBD" w:rsidRPr="00CB3965">
        <w:rPr>
          <w:rFonts w:ascii="Arial" w:hAnsi="Arial" w:cs="Arial"/>
          <w:sz w:val="24"/>
          <w:szCs w:val="24"/>
        </w:rPr>
        <w:t>We had no means of knowing if we were</w:t>
      </w:r>
      <w:r w:rsidRPr="00CB3965">
        <w:rPr>
          <w:rFonts w:ascii="Arial" w:hAnsi="Arial" w:cs="Arial"/>
          <w:sz w:val="24"/>
          <w:szCs w:val="24"/>
        </w:rPr>
        <w:t xml:space="preserve"> providing a consistent level of service throughout the community. </w:t>
      </w:r>
    </w:p>
    <w:p w:rsidR="00CD309B" w:rsidRPr="00CB3965" w:rsidRDefault="00CD309B" w:rsidP="00CD309B">
      <w:pPr>
        <w:jc w:val="both"/>
        <w:rPr>
          <w:rFonts w:ascii="Arial" w:hAnsi="Arial" w:cs="Arial"/>
          <w:sz w:val="24"/>
          <w:szCs w:val="24"/>
        </w:rPr>
      </w:pPr>
    </w:p>
    <w:p w:rsidR="00CD309B" w:rsidRPr="00CB3965" w:rsidRDefault="00CD309B" w:rsidP="00CD309B">
      <w:pPr>
        <w:jc w:val="both"/>
        <w:rPr>
          <w:rFonts w:ascii="Arial" w:hAnsi="Arial" w:cs="Arial"/>
          <w:b/>
          <w:sz w:val="24"/>
          <w:szCs w:val="24"/>
        </w:rPr>
      </w:pPr>
      <w:r w:rsidRPr="00CB3965">
        <w:rPr>
          <w:rFonts w:ascii="Arial" w:hAnsi="Arial" w:cs="Arial"/>
          <w:b/>
          <w:sz w:val="24"/>
          <w:szCs w:val="24"/>
        </w:rPr>
        <w:t>How will we measure this?</w:t>
      </w:r>
    </w:p>
    <w:p w:rsidR="00CD309B" w:rsidRPr="00CB3965" w:rsidRDefault="00CD309B" w:rsidP="00CD309B">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41"/>
        <w:gridCol w:w="2286"/>
        <w:gridCol w:w="1418"/>
        <w:gridCol w:w="1524"/>
      </w:tblGrid>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Description</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Base line</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Performance Indicator</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Update Frequency</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Data Source</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disabled people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Females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Males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People aged 50+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people under 30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bl>
    <w:p w:rsidR="00964C8F" w:rsidRPr="00CB3965" w:rsidRDefault="00964C8F"/>
    <w:p w:rsidR="00964C8F" w:rsidRPr="00CB3965" w:rsidRDefault="00964C8F"/>
    <w:p w:rsidR="00964C8F" w:rsidRPr="00CB3965" w:rsidRDefault="00964C8F"/>
    <w:p w:rsidR="00964C8F" w:rsidRPr="00CB3965" w:rsidRDefault="00964C8F"/>
    <w:p w:rsidR="00964C8F" w:rsidRPr="00CB3965" w:rsidRDefault="00964C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41"/>
        <w:gridCol w:w="2286"/>
        <w:gridCol w:w="1418"/>
        <w:gridCol w:w="1524"/>
      </w:tblGrid>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BME people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LGB people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Heterosexual people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people from minority religions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Christians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r w:rsidR="00CD309B" w:rsidRPr="00CB3965" w:rsidTr="00964C8F">
        <w:tc>
          <w:tcPr>
            <w:tcW w:w="1951" w:type="dxa"/>
          </w:tcPr>
          <w:p w:rsidR="00CD309B" w:rsidRPr="00CB3965" w:rsidRDefault="00CD309B" w:rsidP="00CD309B">
            <w:pPr>
              <w:rPr>
                <w:rFonts w:ascii="Arial" w:hAnsi="Arial" w:cs="Arial"/>
                <w:sz w:val="24"/>
                <w:szCs w:val="24"/>
              </w:rPr>
            </w:pPr>
            <w:r w:rsidRPr="00CB3965">
              <w:rPr>
                <w:rFonts w:ascii="Arial" w:hAnsi="Arial" w:cs="Arial"/>
                <w:sz w:val="24"/>
                <w:szCs w:val="24"/>
              </w:rPr>
              <w:t>% of those with no religious belief who rate DAB-VJB as professional, courteous and helpful</w:t>
            </w:r>
          </w:p>
        </w:tc>
        <w:tc>
          <w:tcPr>
            <w:tcW w:w="1541" w:type="dxa"/>
          </w:tcPr>
          <w:p w:rsidR="00CD309B" w:rsidRPr="00CB3965" w:rsidRDefault="00CD309B" w:rsidP="00CD309B">
            <w:pPr>
              <w:rPr>
                <w:rFonts w:ascii="Arial" w:hAnsi="Arial" w:cs="Arial"/>
                <w:sz w:val="24"/>
                <w:szCs w:val="24"/>
              </w:rPr>
            </w:pPr>
            <w:r w:rsidRPr="00CB3965">
              <w:rPr>
                <w:rFonts w:ascii="Arial" w:hAnsi="Arial" w:cs="Arial"/>
                <w:sz w:val="24"/>
                <w:szCs w:val="24"/>
              </w:rPr>
              <w:t>To be established in revised customer satisfaction survey</w:t>
            </w:r>
          </w:p>
        </w:tc>
        <w:tc>
          <w:tcPr>
            <w:tcW w:w="2286" w:type="dxa"/>
          </w:tcPr>
          <w:p w:rsidR="00CD309B" w:rsidRPr="00CB3965" w:rsidRDefault="00CD309B" w:rsidP="00CD309B">
            <w:pPr>
              <w:rPr>
                <w:rFonts w:ascii="Arial" w:hAnsi="Arial" w:cs="Arial"/>
                <w:sz w:val="24"/>
                <w:szCs w:val="24"/>
              </w:rPr>
            </w:pPr>
            <w:r w:rsidRPr="00CB3965">
              <w:rPr>
                <w:rFonts w:ascii="Arial" w:hAnsi="Arial" w:cs="Arial"/>
                <w:sz w:val="24"/>
                <w:szCs w:val="24"/>
              </w:rPr>
              <w:t>To have similar levels of customer satisfaction across all protected characteristics</w:t>
            </w:r>
          </w:p>
        </w:tc>
        <w:tc>
          <w:tcPr>
            <w:tcW w:w="1418" w:type="dxa"/>
          </w:tcPr>
          <w:p w:rsidR="00CD309B" w:rsidRPr="00CB3965" w:rsidRDefault="00CD309B" w:rsidP="00CD309B">
            <w:pPr>
              <w:rPr>
                <w:rFonts w:ascii="Arial" w:hAnsi="Arial" w:cs="Arial"/>
                <w:sz w:val="24"/>
                <w:szCs w:val="24"/>
              </w:rPr>
            </w:pPr>
            <w:r w:rsidRPr="00CB3965">
              <w:rPr>
                <w:rFonts w:ascii="Arial" w:hAnsi="Arial" w:cs="Arial"/>
                <w:sz w:val="24"/>
                <w:szCs w:val="24"/>
              </w:rPr>
              <w:t>Annual</w:t>
            </w:r>
          </w:p>
        </w:tc>
        <w:tc>
          <w:tcPr>
            <w:tcW w:w="1524" w:type="dxa"/>
          </w:tcPr>
          <w:p w:rsidR="00CD309B" w:rsidRPr="00CB3965" w:rsidRDefault="00CD309B" w:rsidP="00CD309B">
            <w:pPr>
              <w:rPr>
                <w:rFonts w:ascii="Arial" w:hAnsi="Arial" w:cs="Arial"/>
                <w:sz w:val="24"/>
                <w:szCs w:val="24"/>
              </w:rPr>
            </w:pPr>
            <w:r w:rsidRPr="00CB3965">
              <w:rPr>
                <w:rFonts w:ascii="Arial" w:hAnsi="Arial" w:cs="Arial"/>
                <w:sz w:val="24"/>
                <w:szCs w:val="24"/>
              </w:rPr>
              <w:t>Annual Customer Satisfaction Survey</w:t>
            </w:r>
          </w:p>
        </w:tc>
      </w:tr>
    </w:tbl>
    <w:p w:rsidR="000853C9" w:rsidRPr="00CB3965" w:rsidRDefault="000853C9" w:rsidP="00CD309B">
      <w:pPr>
        <w:jc w:val="both"/>
        <w:rPr>
          <w:rFonts w:ascii="Arial" w:hAnsi="Arial" w:cs="Arial"/>
          <w:b/>
          <w:sz w:val="24"/>
          <w:szCs w:val="24"/>
        </w:rPr>
      </w:pPr>
    </w:p>
    <w:p w:rsidR="00CD309B" w:rsidRPr="00CB3965" w:rsidRDefault="00CD309B" w:rsidP="00CD309B">
      <w:pPr>
        <w:jc w:val="both"/>
        <w:rPr>
          <w:rFonts w:ascii="Arial" w:hAnsi="Arial" w:cs="Arial"/>
          <w:b/>
          <w:sz w:val="24"/>
          <w:szCs w:val="24"/>
        </w:rPr>
      </w:pPr>
      <w:r w:rsidRPr="00CB3965">
        <w:rPr>
          <w:rFonts w:ascii="Arial" w:hAnsi="Arial" w:cs="Arial"/>
          <w:b/>
          <w:sz w:val="24"/>
          <w:szCs w:val="24"/>
        </w:rPr>
        <w:t>General Equality Duty</w:t>
      </w:r>
    </w:p>
    <w:p w:rsidR="00C0387C" w:rsidRPr="00CB3965" w:rsidRDefault="00C0387C" w:rsidP="00CD309B">
      <w:pPr>
        <w:jc w:val="both"/>
        <w:rPr>
          <w:rFonts w:ascii="Arial" w:hAnsi="Arial" w:cs="Arial"/>
          <w:b/>
          <w:sz w:val="24"/>
          <w:szCs w:val="24"/>
        </w:rPr>
      </w:pPr>
    </w:p>
    <w:p w:rsidR="00CD309B" w:rsidRPr="00CB3965" w:rsidRDefault="00CD309B" w:rsidP="00C0387C">
      <w:pPr>
        <w:rPr>
          <w:rFonts w:ascii="Arial" w:hAnsi="Arial" w:cs="Arial"/>
          <w:sz w:val="24"/>
          <w:szCs w:val="24"/>
        </w:rPr>
      </w:pPr>
      <w:r w:rsidRPr="00CB3965">
        <w:rPr>
          <w:rFonts w:ascii="Arial" w:hAnsi="Arial" w:cs="Arial"/>
          <w:sz w:val="24"/>
          <w:szCs w:val="24"/>
        </w:rPr>
        <w:t>Advance equality of opportunity between people who share a relevant protected characteristic and those that do not.</w:t>
      </w:r>
    </w:p>
    <w:p w:rsidR="00C0387C" w:rsidRPr="00CB3965" w:rsidRDefault="00C0387C" w:rsidP="00C0387C">
      <w:pPr>
        <w:rPr>
          <w:rFonts w:ascii="Arial" w:hAnsi="Arial" w:cs="Arial"/>
          <w:sz w:val="24"/>
          <w:szCs w:val="24"/>
        </w:rPr>
      </w:pPr>
    </w:p>
    <w:p w:rsidR="00AC2F81" w:rsidRPr="00CB3965" w:rsidRDefault="00AC2F81" w:rsidP="00CD309B">
      <w:pPr>
        <w:jc w:val="both"/>
        <w:rPr>
          <w:rFonts w:ascii="Arial" w:hAnsi="Arial" w:cs="Arial"/>
          <w:sz w:val="24"/>
          <w:szCs w:val="24"/>
        </w:rPr>
      </w:pPr>
      <w:r w:rsidRPr="00CB3965">
        <w:rPr>
          <w:rFonts w:ascii="Arial" w:hAnsi="Arial" w:cs="Arial"/>
          <w:b/>
          <w:sz w:val="24"/>
          <w:szCs w:val="24"/>
        </w:rPr>
        <w:t>Progress Made</w:t>
      </w:r>
    </w:p>
    <w:p w:rsidR="00F263B6" w:rsidRPr="00CB3965" w:rsidRDefault="00F263B6" w:rsidP="00CD309B">
      <w:pPr>
        <w:jc w:val="both"/>
        <w:rPr>
          <w:rFonts w:ascii="Arial" w:hAnsi="Arial" w:cs="Arial"/>
          <w:sz w:val="24"/>
          <w:szCs w:val="24"/>
        </w:rPr>
      </w:pPr>
    </w:p>
    <w:p w:rsidR="00F263B6" w:rsidRPr="00CB3965" w:rsidRDefault="00CD522B" w:rsidP="00C0387C">
      <w:pPr>
        <w:rPr>
          <w:rFonts w:ascii="Arial" w:hAnsi="Arial" w:cs="Arial"/>
          <w:sz w:val="24"/>
          <w:szCs w:val="24"/>
        </w:rPr>
      </w:pPr>
      <w:r w:rsidRPr="00CB3965">
        <w:rPr>
          <w:rFonts w:ascii="Arial" w:hAnsi="Arial" w:cs="Arial"/>
          <w:sz w:val="24"/>
          <w:szCs w:val="24"/>
        </w:rPr>
        <w:t>The outcome</w:t>
      </w:r>
      <w:r w:rsidR="001D3EE9" w:rsidRPr="00CB3965">
        <w:rPr>
          <w:rFonts w:ascii="Arial" w:hAnsi="Arial" w:cs="Arial"/>
          <w:sz w:val="24"/>
          <w:szCs w:val="24"/>
        </w:rPr>
        <w:t>s</w:t>
      </w:r>
      <w:r w:rsidRPr="00CB3965">
        <w:rPr>
          <w:rFonts w:ascii="Arial" w:hAnsi="Arial" w:cs="Arial"/>
          <w:sz w:val="24"/>
          <w:szCs w:val="24"/>
        </w:rPr>
        <w:t xml:space="preserve"> of the </w:t>
      </w:r>
      <w:r w:rsidR="009F18FD" w:rsidRPr="00CB3965">
        <w:rPr>
          <w:rFonts w:ascii="Arial" w:hAnsi="Arial" w:cs="Arial"/>
          <w:sz w:val="24"/>
          <w:szCs w:val="24"/>
        </w:rPr>
        <w:t>last five</w:t>
      </w:r>
      <w:r w:rsidR="00702A0A" w:rsidRPr="00CB3965">
        <w:rPr>
          <w:rFonts w:ascii="Arial" w:hAnsi="Arial" w:cs="Arial"/>
          <w:sz w:val="24"/>
          <w:szCs w:val="24"/>
        </w:rPr>
        <w:t xml:space="preserve"> </w:t>
      </w:r>
      <w:r w:rsidRPr="00CB3965">
        <w:rPr>
          <w:rFonts w:ascii="Arial" w:hAnsi="Arial" w:cs="Arial"/>
          <w:sz w:val="24"/>
          <w:szCs w:val="24"/>
        </w:rPr>
        <w:t>Customer Satisfaction survey</w:t>
      </w:r>
      <w:r w:rsidR="00702A0A" w:rsidRPr="00CB3965">
        <w:rPr>
          <w:rFonts w:ascii="Arial" w:hAnsi="Arial" w:cs="Arial"/>
          <w:sz w:val="24"/>
          <w:szCs w:val="24"/>
        </w:rPr>
        <w:t>s are</w:t>
      </w:r>
      <w:r w:rsidRPr="00CB3965">
        <w:rPr>
          <w:rFonts w:ascii="Arial" w:hAnsi="Arial" w:cs="Arial"/>
          <w:sz w:val="24"/>
          <w:szCs w:val="24"/>
        </w:rPr>
        <w:t xml:space="preserve"> detailed in the table below. The very positive outcome across the protected characteristics is </w:t>
      </w:r>
      <w:proofErr w:type="gramStart"/>
      <w:r w:rsidRPr="00CB3965">
        <w:rPr>
          <w:rFonts w:ascii="Arial" w:hAnsi="Arial" w:cs="Arial"/>
          <w:sz w:val="24"/>
          <w:szCs w:val="24"/>
        </w:rPr>
        <w:t>welcomed,</w:t>
      </w:r>
      <w:proofErr w:type="gramEnd"/>
      <w:r w:rsidRPr="00CB3965">
        <w:rPr>
          <w:rFonts w:ascii="Arial" w:hAnsi="Arial" w:cs="Arial"/>
          <w:sz w:val="24"/>
          <w:szCs w:val="24"/>
        </w:rPr>
        <w:t xml:space="preserve"> however, this has to be viewed in the context of the relatively small sample size.</w:t>
      </w:r>
    </w:p>
    <w:p w:rsidR="00CD522B" w:rsidRPr="00CB3965" w:rsidRDefault="00CD522B" w:rsidP="00C0387C">
      <w:pPr>
        <w:rPr>
          <w:rFonts w:ascii="Arial" w:hAnsi="Arial" w:cs="Arial"/>
          <w:sz w:val="24"/>
          <w:szCs w:val="24"/>
        </w:rPr>
      </w:pPr>
    </w:p>
    <w:p w:rsidR="00CD522B" w:rsidRPr="00CB3965" w:rsidRDefault="007833DD" w:rsidP="00C0387C">
      <w:pPr>
        <w:rPr>
          <w:rFonts w:ascii="Arial" w:hAnsi="Arial" w:cs="Arial"/>
          <w:sz w:val="24"/>
          <w:szCs w:val="24"/>
        </w:rPr>
      </w:pPr>
      <w:r w:rsidRPr="00CB3965">
        <w:rPr>
          <w:rFonts w:ascii="Arial" w:hAnsi="Arial" w:cs="Arial"/>
          <w:sz w:val="24"/>
          <w:szCs w:val="24"/>
        </w:rPr>
        <w:t>In 2018/19 The Customer Satisfaction process was changed from a paper based survey to an on line return, following a review during the year a paper based option was reinstated along with the on line return</w:t>
      </w:r>
      <w:r w:rsidR="00CD522B" w:rsidRPr="00CB3965">
        <w:rPr>
          <w:rFonts w:ascii="Arial" w:hAnsi="Arial" w:cs="Arial"/>
          <w:sz w:val="24"/>
          <w:szCs w:val="24"/>
        </w:rPr>
        <w:t>.</w:t>
      </w:r>
      <w:r w:rsidR="00702A0A" w:rsidRPr="00CB3965">
        <w:rPr>
          <w:rFonts w:ascii="Arial" w:hAnsi="Arial" w:cs="Arial"/>
          <w:sz w:val="24"/>
          <w:szCs w:val="24"/>
        </w:rPr>
        <w:t xml:space="preserve"> The lower rating of returns from the BME community in 2016/17 </w:t>
      </w:r>
      <w:r w:rsidRPr="00CB3965">
        <w:rPr>
          <w:rFonts w:ascii="Arial" w:hAnsi="Arial" w:cs="Arial"/>
          <w:sz w:val="24"/>
          <w:szCs w:val="24"/>
        </w:rPr>
        <w:t xml:space="preserve">and 2018/19 is of concern. These returns have been reviewed and there does not appear to be a pattern or common theme.  Due to the low numbers involved the negative responses within the BME category amounted to one in each of the years. This </w:t>
      </w:r>
      <w:r w:rsidR="00702A0A" w:rsidRPr="00CB3965">
        <w:rPr>
          <w:rFonts w:ascii="Arial" w:hAnsi="Arial" w:cs="Arial"/>
          <w:sz w:val="24"/>
          <w:szCs w:val="24"/>
        </w:rPr>
        <w:t xml:space="preserve">will continue to be monitored to identify if any improvements in our service can be made. </w:t>
      </w:r>
    </w:p>
    <w:p w:rsidR="00F263B6" w:rsidRPr="00CB3965" w:rsidRDefault="00F263B6" w:rsidP="00CD309B">
      <w:pPr>
        <w:jc w:val="both"/>
        <w:rPr>
          <w:rFonts w:ascii="Arial" w:hAnsi="Arial" w:cs="Arial"/>
          <w:b/>
          <w:sz w:val="24"/>
          <w:szCs w:val="24"/>
        </w:rPr>
      </w:pPr>
    </w:p>
    <w:p w:rsidR="00AC2F81" w:rsidRPr="00CB3965" w:rsidRDefault="00AC2F81" w:rsidP="00CD309B">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1485"/>
        <w:gridCol w:w="1395"/>
        <w:gridCol w:w="1279"/>
        <w:gridCol w:w="1084"/>
        <w:gridCol w:w="1084"/>
      </w:tblGrid>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Description</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2014/15</w:t>
            </w:r>
          </w:p>
        </w:tc>
        <w:tc>
          <w:tcPr>
            <w:tcW w:w="1460" w:type="dxa"/>
          </w:tcPr>
          <w:p w:rsidR="008E4F16" w:rsidRPr="00CB3965" w:rsidRDefault="008E4F16" w:rsidP="00431AF6">
            <w:pPr>
              <w:rPr>
                <w:rFonts w:ascii="Arial" w:hAnsi="Arial" w:cs="Arial"/>
                <w:sz w:val="24"/>
                <w:szCs w:val="24"/>
              </w:rPr>
            </w:pPr>
            <w:r w:rsidRPr="00CB3965">
              <w:rPr>
                <w:rFonts w:ascii="Arial" w:hAnsi="Arial" w:cs="Arial"/>
                <w:sz w:val="24"/>
                <w:szCs w:val="24"/>
              </w:rPr>
              <w:t>2015/16</w:t>
            </w:r>
          </w:p>
        </w:tc>
        <w:tc>
          <w:tcPr>
            <w:tcW w:w="1320" w:type="dxa"/>
          </w:tcPr>
          <w:p w:rsidR="008E4F16" w:rsidRPr="00CB3965" w:rsidRDefault="008E4F16" w:rsidP="00431AF6">
            <w:pPr>
              <w:rPr>
                <w:rFonts w:ascii="Arial" w:hAnsi="Arial" w:cs="Arial"/>
                <w:sz w:val="24"/>
                <w:szCs w:val="24"/>
              </w:rPr>
            </w:pPr>
            <w:r w:rsidRPr="00CB3965">
              <w:rPr>
                <w:rFonts w:ascii="Arial" w:hAnsi="Arial" w:cs="Arial"/>
                <w:sz w:val="24"/>
                <w:szCs w:val="24"/>
              </w:rPr>
              <w:t>2016/17</w:t>
            </w:r>
          </w:p>
        </w:tc>
        <w:tc>
          <w:tcPr>
            <w:tcW w:w="911" w:type="dxa"/>
          </w:tcPr>
          <w:p w:rsidR="008E4F16" w:rsidRPr="00CB3965" w:rsidRDefault="008E4F16" w:rsidP="00431AF6">
            <w:pPr>
              <w:rPr>
                <w:rFonts w:ascii="Arial" w:hAnsi="Arial" w:cs="Arial"/>
                <w:sz w:val="24"/>
                <w:szCs w:val="24"/>
              </w:rPr>
            </w:pPr>
            <w:r w:rsidRPr="00CB3965">
              <w:rPr>
                <w:rFonts w:ascii="Arial" w:hAnsi="Arial" w:cs="Arial"/>
                <w:sz w:val="24"/>
                <w:szCs w:val="24"/>
              </w:rPr>
              <w:t>2017/18</w:t>
            </w:r>
          </w:p>
        </w:tc>
        <w:tc>
          <w:tcPr>
            <w:tcW w:w="911" w:type="dxa"/>
          </w:tcPr>
          <w:p w:rsidR="008E4F16" w:rsidRPr="00CB3965" w:rsidRDefault="008E4F16" w:rsidP="00431AF6">
            <w:pPr>
              <w:rPr>
                <w:rFonts w:ascii="Arial" w:hAnsi="Arial" w:cs="Arial"/>
                <w:sz w:val="24"/>
                <w:szCs w:val="24"/>
              </w:rPr>
            </w:pPr>
            <w:r w:rsidRPr="00CB3965">
              <w:rPr>
                <w:rFonts w:ascii="Arial" w:hAnsi="Arial" w:cs="Arial"/>
                <w:sz w:val="24"/>
                <w:szCs w:val="24"/>
              </w:rPr>
              <w:t>2018/19</w:t>
            </w:r>
          </w:p>
        </w:tc>
      </w:tr>
      <w:tr w:rsidR="00CB3965" w:rsidRPr="00CB3965" w:rsidTr="009F18FD">
        <w:tc>
          <w:tcPr>
            <w:tcW w:w="2550" w:type="dxa"/>
          </w:tcPr>
          <w:p w:rsidR="008E4F16" w:rsidRPr="00CB3965" w:rsidRDefault="008E4F16" w:rsidP="00004760">
            <w:pPr>
              <w:rPr>
                <w:rFonts w:ascii="Arial" w:hAnsi="Arial" w:cs="Arial"/>
                <w:sz w:val="24"/>
                <w:szCs w:val="24"/>
              </w:rPr>
            </w:pPr>
            <w:r w:rsidRPr="00CB3965">
              <w:rPr>
                <w:rFonts w:ascii="Arial" w:hAnsi="Arial" w:cs="Arial"/>
                <w:sz w:val="24"/>
                <w:szCs w:val="24"/>
              </w:rPr>
              <w:t xml:space="preserve">% of all respondents who rate DAB-VJB as professional, courteous and helpful </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99%</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97%</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97%</w:t>
            </w:r>
          </w:p>
        </w:tc>
        <w:tc>
          <w:tcPr>
            <w:tcW w:w="911" w:type="dxa"/>
          </w:tcPr>
          <w:p w:rsidR="008E4F16" w:rsidRPr="00CB3965" w:rsidRDefault="00827B97" w:rsidP="007D5C50">
            <w:pPr>
              <w:rPr>
                <w:rFonts w:ascii="Arial" w:hAnsi="Arial" w:cs="Arial"/>
                <w:sz w:val="24"/>
                <w:szCs w:val="24"/>
              </w:rPr>
            </w:pPr>
            <w:r w:rsidRPr="00CB3965">
              <w:rPr>
                <w:rFonts w:ascii="Arial" w:hAnsi="Arial" w:cs="Arial"/>
                <w:sz w:val="24"/>
                <w:szCs w:val="24"/>
              </w:rPr>
              <w:t>99%</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94%</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disabled people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85%</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827B97"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96%</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Females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98%</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97%</w:t>
            </w:r>
          </w:p>
        </w:tc>
        <w:tc>
          <w:tcPr>
            <w:tcW w:w="911" w:type="dxa"/>
          </w:tcPr>
          <w:p w:rsidR="008E4F16" w:rsidRPr="00CB3965" w:rsidRDefault="00827B97" w:rsidP="007D5C50">
            <w:pPr>
              <w:rPr>
                <w:rFonts w:ascii="Arial" w:hAnsi="Arial" w:cs="Arial"/>
                <w:sz w:val="24"/>
                <w:szCs w:val="24"/>
              </w:rPr>
            </w:pPr>
            <w:r w:rsidRPr="00CB3965">
              <w:rPr>
                <w:rFonts w:ascii="Arial" w:hAnsi="Arial" w:cs="Arial"/>
                <w:sz w:val="24"/>
                <w:szCs w:val="24"/>
              </w:rPr>
              <w:t>99%</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97%</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Males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95%</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97%</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99%</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92%</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People aged 50+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96%</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98%</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98%</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96%</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people under 30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94%</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94%</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94%</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BME people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75%</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75%</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LGB people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100%</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Heterosexual people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99%</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98%</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98%</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99%</w:t>
            </w:r>
          </w:p>
        </w:tc>
        <w:tc>
          <w:tcPr>
            <w:tcW w:w="911" w:type="dxa"/>
          </w:tcPr>
          <w:p w:rsidR="008E4F16" w:rsidRPr="00CB3965" w:rsidRDefault="0063211E" w:rsidP="007D5C50">
            <w:pPr>
              <w:rPr>
                <w:rFonts w:ascii="Arial" w:hAnsi="Arial" w:cs="Arial"/>
                <w:sz w:val="24"/>
                <w:szCs w:val="24"/>
              </w:rPr>
            </w:pPr>
            <w:r w:rsidRPr="00CB3965">
              <w:rPr>
                <w:rFonts w:ascii="Arial" w:hAnsi="Arial" w:cs="Arial"/>
                <w:sz w:val="24"/>
                <w:szCs w:val="24"/>
              </w:rPr>
              <w:t>96%</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people from minority religions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827B97" w:rsidP="007D5C50">
            <w:pPr>
              <w:rPr>
                <w:rFonts w:ascii="Arial" w:hAnsi="Arial" w:cs="Arial"/>
                <w:sz w:val="24"/>
                <w:szCs w:val="24"/>
              </w:rPr>
            </w:pPr>
            <w:r w:rsidRPr="00CB3965">
              <w:rPr>
                <w:rFonts w:ascii="Arial" w:hAnsi="Arial" w:cs="Arial"/>
                <w:sz w:val="24"/>
                <w:szCs w:val="24"/>
              </w:rPr>
              <w:t>100%</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Christians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99%</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98%</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99%</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98%</w:t>
            </w:r>
          </w:p>
        </w:tc>
        <w:tc>
          <w:tcPr>
            <w:tcW w:w="911" w:type="dxa"/>
          </w:tcPr>
          <w:p w:rsidR="008E4F16" w:rsidRPr="00CB3965" w:rsidRDefault="00827B97" w:rsidP="007D5C50">
            <w:pPr>
              <w:rPr>
                <w:rFonts w:ascii="Arial" w:hAnsi="Arial" w:cs="Arial"/>
                <w:sz w:val="24"/>
                <w:szCs w:val="24"/>
              </w:rPr>
            </w:pPr>
            <w:r w:rsidRPr="00CB3965">
              <w:rPr>
                <w:rFonts w:ascii="Arial" w:hAnsi="Arial" w:cs="Arial"/>
                <w:sz w:val="24"/>
                <w:szCs w:val="24"/>
              </w:rPr>
              <w:t>96%</w:t>
            </w:r>
          </w:p>
        </w:tc>
      </w:tr>
      <w:tr w:rsidR="00CB3965" w:rsidRPr="00CB3965" w:rsidTr="009F18FD">
        <w:tc>
          <w:tcPr>
            <w:tcW w:w="2550" w:type="dxa"/>
          </w:tcPr>
          <w:p w:rsidR="008E4F16" w:rsidRPr="00CB3965" w:rsidRDefault="008E4F16" w:rsidP="007D5C50">
            <w:pPr>
              <w:rPr>
                <w:rFonts w:ascii="Arial" w:hAnsi="Arial" w:cs="Arial"/>
                <w:sz w:val="24"/>
                <w:szCs w:val="24"/>
              </w:rPr>
            </w:pPr>
            <w:r w:rsidRPr="00CB3965">
              <w:rPr>
                <w:rFonts w:ascii="Arial" w:hAnsi="Arial" w:cs="Arial"/>
                <w:sz w:val="24"/>
                <w:szCs w:val="24"/>
              </w:rPr>
              <w:t>% of those with no religious belief who rate DAB-VJB as professional, courteous and helpful</w:t>
            </w:r>
          </w:p>
        </w:tc>
        <w:tc>
          <w:tcPr>
            <w:tcW w:w="1568" w:type="dxa"/>
          </w:tcPr>
          <w:p w:rsidR="008E4F16" w:rsidRPr="00CB3965" w:rsidRDefault="008E4F16" w:rsidP="007D5C50">
            <w:pPr>
              <w:rPr>
                <w:rFonts w:ascii="Arial" w:hAnsi="Arial" w:cs="Arial"/>
                <w:sz w:val="24"/>
                <w:szCs w:val="24"/>
              </w:rPr>
            </w:pPr>
            <w:r w:rsidRPr="00CB3965">
              <w:rPr>
                <w:rFonts w:ascii="Arial" w:hAnsi="Arial" w:cs="Arial"/>
                <w:sz w:val="24"/>
                <w:szCs w:val="24"/>
              </w:rPr>
              <w:t>100%</w:t>
            </w:r>
          </w:p>
        </w:tc>
        <w:tc>
          <w:tcPr>
            <w:tcW w:w="1460" w:type="dxa"/>
          </w:tcPr>
          <w:p w:rsidR="008E4F16" w:rsidRPr="00CB3965" w:rsidRDefault="008E4F16" w:rsidP="007D5C50">
            <w:pPr>
              <w:rPr>
                <w:rFonts w:ascii="Arial" w:hAnsi="Arial" w:cs="Arial"/>
                <w:sz w:val="24"/>
                <w:szCs w:val="24"/>
              </w:rPr>
            </w:pPr>
            <w:r w:rsidRPr="00CB3965">
              <w:rPr>
                <w:rFonts w:ascii="Arial" w:hAnsi="Arial" w:cs="Arial"/>
                <w:sz w:val="24"/>
                <w:szCs w:val="24"/>
              </w:rPr>
              <w:t>96%</w:t>
            </w:r>
          </w:p>
        </w:tc>
        <w:tc>
          <w:tcPr>
            <w:tcW w:w="1320" w:type="dxa"/>
          </w:tcPr>
          <w:p w:rsidR="008E4F16" w:rsidRPr="00CB3965" w:rsidRDefault="008E4F16" w:rsidP="007D5C50">
            <w:pPr>
              <w:rPr>
                <w:rFonts w:ascii="Arial" w:hAnsi="Arial" w:cs="Arial"/>
                <w:sz w:val="24"/>
                <w:szCs w:val="24"/>
              </w:rPr>
            </w:pPr>
            <w:r w:rsidRPr="00CB3965">
              <w:rPr>
                <w:rFonts w:ascii="Arial" w:hAnsi="Arial" w:cs="Arial"/>
                <w:sz w:val="24"/>
                <w:szCs w:val="24"/>
              </w:rPr>
              <w:t>95%</w:t>
            </w:r>
          </w:p>
        </w:tc>
        <w:tc>
          <w:tcPr>
            <w:tcW w:w="911" w:type="dxa"/>
          </w:tcPr>
          <w:p w:rsidR="008E4F16" w:rsidRPr="00CB3965" w:rsidRDefault="004B1204" w:rsidP="007D5C50">
            <w:pPr>
              <w:rPr>
                <w:rFonts w:ascii="Arial" w:hAnsi="Arial" w:cs="Arial"/>
                <w:sz w:val="24"/>
                <w:szCs w:val="24"/>
              </w:rPr>
            </w:pPr>
            <w:r w:rsidRPr="00CB3965">
              <w:rPr>
                <w:rFonts w:ascii="Arial" w:hAnsi="Arial" w:cs="Arial"/>
                <w:sz w:val="24"/>
                <w:szCs w:val="24"/>
              </w:rPr>
              <w:t>100%</w:t>
            </w:r>
          </w:p>
        </w:tc>
        <w:tc>
          <w:tcPr>
            <w:tcW w:w="911" w:type="dxa"/>
          </w:tcPr>
          <w:p w:rsidR="008E4F16" w:rsidRPr="00CB3965" w:rsidRDefault="00827B97" w:rsidP="007D5C50">
            <w:pPr>
              <w:rPr>
                <w:rFonts w:ascii="Arial" w:hAnsi="Arial" w:cs="Arial"/>
                <w:sz w:val="24"/>
                <w:szCs w:val="24"/>
              </w:rPr>
            </w:pPr>
            <w:r w:rsidRPr="00CB3965">
              <w:rPr>
                <w:rFonts w:ascii="Arial" w:hAnsi="Arial" w:cs="Arial"/>
                <w:sz w:val="24"/>
                <w:szCs w:val="24"/>
              </w:rPr>
              <w:t>87%</w:t>
            </w:r>
          </w:p>
        </w:tc>
      </w:tr>
    </w:tbl>
    <w:p w:rsidR="00CD522B" w:rsidRPr="00CB3965" w:rsidRDefault="00CD522B" w:rsidP="00CD522B">
      <w:pPr>
        <w:rPr>
          <w:rFonts w:ascii="Arial" w:hAnsi="Arial" w:cs="Arial"/>
          <w:sz w:val="24"/>
          <w:szCs w:val="24"/>
        </w:rPr>
      </w:pPr>
    </w:p>
    <w:p w:rsidR="00C4559D" w:rsidRPr="00CB3965" w:rsidRDefault="00C4559D" w:rsidP="00CD522B">
      <w:pPr>
        <w:rPr>
          <w:rFonts w:ascii="Arial" w:hAnsi="Arial" w:cs="Arial"/>
          <w:sz w:val="24"/>
          <w:szCs w:val="24"/>
        </w:rPr>
      </w:pPr>
    </w:p>
    <w:p w:rsidR="00513DEE" w:rsidRPr="00CB3965" w:rsidRDefault="00513DEE" w:rsidP="00CD309B">
      <w:pPr>
        <w:jc w:val="both"/>
        <w:rPr>
          <w:rFonts w:ascii="Arial" w:hAnsi="Arial" w:cs="Arial"/>
        </w:rPr>
      </w:pPr>
      <w:r w:rsidRPr="00CB3965">
        <w:rPr>
          <w:rFonts w:ascii="Arial" w:hAnsi="Arial" w:cs="Arial"/>
          <w:b/>
          <w:bCs/>
        </w:rPr>
        <w:br w:type="page"/>
      </w:r>
    </w:p>
    <w:p w:rsidR="00BB21C8" w:rsidRDefault="00BB21C8" w:rsidP="009D1B0B">
      <w:pPr>
        <w:autoSpaceDE w:val="0"/>
        <w:autoSpaceDN w:val="0"/>
        <w:adjustRightInd w:val="0"/>
      </w:pPr>
    </w:p>
    <w:tbl>
      <w:tblPr>
        <w:tblW w:w="8008" w:type="dxa"/>
        <w:tblInd w:w="108" w:type="dxa"/>
        <w:tblLook w:val="04A0" w:firstRow="1" w:lastRow="0" w:firstColumn="1" w:lastColumn="0" w:noHBand="0" w:noVBand="1"/>
      </w:tblPr>
      <w:tblGrid>
        <w:gridCol w:w="1176"/>
        <w:gridCol w:w="976"/>
        <w:gridCol w:w="976"/>
        <w:gridCol w:w="976"/>
        <w:gridCol w:w="976"/>
        <w:gridCol w:w="976"/>
        <w:gridCol w:w="976"/>
        <w:gridCol w:w="976"/>
      </w:tblGrid>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1903F5" w:rsidP="00564736">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20955</wp:posOffset>
                  </wp:positionV>
                  <wp:extent cx="5050790" cy="1152525"/>
                  <wp:effectExtent l="0" t="0" r="0" b="0"/>
                  <wp:wrapNone/>
                  <wp:docPr id="3" name="Rectangl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7"/>
                          <pic:cNvPicPr>
                            <a:picLocks noChangeArrowheads="1"/>
                          </pic:cNvPicPr>
                        </pic:nvPicPr>
                        <pic:blipFill>
                          <a:blip r:embed="rId12" cstate="print"/>
                          <a:srcRect/>
                          <a:stretch>
                            <a:fillRect/>
                          </a:stretch>
                        </pic:blipFill>
                        <pic:spPr bwMode="auto">
                          <a:xfrm>
                            <a:off x="0" y="0"/>
                            <a:ext cx="5050790" cy="1152525"/>
                          </a:xfrm>
                          <a:prstGeom prst="rect">
                            <a:avLst/>
                          </a:prstGeom>
                          <a:noFill/>
                        </pic:spPr>
                      </pic:pic>
                    </a:graphicData>
                  </a:graphic>
                </wp:anchor>
              </w:drawing>
            </w:r>
            <w:r w:rsidR="00BB21C8">
              <w:rPr>
                <w:rFonts w:cs="Arial"/>
                <w:szCs w:val="24"/>
              </w:rPr>
              <w:br w:type="page"/>
            </w:r>
          </w:p>
          <w:tbl>
            <w:tblPr>
              <w:tblW w:w="0" w:type="auto"/>
              <w:tblCellSpacing w:w="0" w:type="dxa"/>
              <w:tblCellMar>
                <w:left w:w="0" w:type="dxa"/>
                <w:right w:w="0" w:type="dxa"/>
              </w:tblCellMar>
              <w:tblLook w:val="04A0" w:firstRow="1" w:lastRow="0" w:firstColumn="1" w:lastColumn="0" w:noHBand="0" w:noVBand="1"/>
            </w:tblPr>
            <w:tblGrid>
              <w:gridCol w:w="960"/>
            </w:tblGrid>
            <w:tr w:rsidR="00BB21C8" w:rsidRPr="006135EF" w:rsidTr="00564736">
              <w:trPr>
                <w:trHeight w:val="255"/>
                <w:tblCellSpacing w:w="0" w:type="dxa"/>
              </w:trPr>
              <w:tc>
                <w:tcPr>
                  <w:tcW w:w="960"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bl>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1903F5" w:rsidP="00564736">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6704" behindDoc="0" locked="0" layoutInCell="1" allowOverlap="1">
                  <wp:simplePos x="0" y="0"/>
                  <wp:positionH relativeFrom="column">
                    <wp:posOffset>149225</wp:posOffset>
                  </wp:positionH>
                  <wp:positionV relativeFrom="paragraph">
                    <wp:posOffset>25400</wp:posOffset>
                  </wp:positionV>
                  <wp:extent cx="4699635" cy="1114425"/>
                  <wp:effectExtent l="19050" t="19050" r="24765"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699635" cy="1114425"/>
                          </a:xfrm>
                          <a:prstGeom prst="rect">
                            <a:avLst/>
                          </a:prstGeom>
                          <a:solidFill>
                            <a:srgbClr val="FFFFFF"/>
                          </a:solidFill>
                          <a:ln w="9525">
                            <a:solidFill>
                              <a:srgbClr val="000000"/>
                            </a:solidFill>
                            <a:miter lim="800000"/>
                            <a:headEnd/>
                            <a:tailEnd/>
                          </a:ln>
                        </pic:spPr>
                      </pic:pic>
                    </a:graphicData>
                  </a:graphic>
                </wp:anchor>
              </w:drawing>
            </w: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BB21C8" w:rsidRPr="006135EF" w:rsidTr="00564736">
              <w:trPr>
                <w:trHeight w:val="255"/>
                <w:tblCellSpacing w:w="0" w:type="dxa"/>
              </w:trPr>
              <w:tc>
                <w:tcPr>
                  <w:tcW w:w="960"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bl>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1903F5" w:rsidP="00564736">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7728" behindDoc="0" locked="0" layoutInCell="1" allowOverlap="1">
                  <wp:simplePos x="0" y="0"/>
                  <wp:positionH relativeFrom="column">
                    <wp:posOffset>147320</wp:posOffset>
                  </wp:positionH>
                  <wp:positionV relativeFrom="paragraph">
                    <wp:posOffset>119380</wp:posOffset>
                  </wp:positionV>
                  <wp:extent cx="4701540" cy="1076325"/>
                  <wp:effectExtent l="19050" t="19050" r="2286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701540" cy="1076325"/>
                          </a:xfrm>
                          <a:prstGeom prst="rect">
                            <a:avLst/>
                          </a:prstGeom>
                          <a:solidFill>
                            <a:srgbClr val="FFFFFF"/>
                          </a:solidFill>
                          <a:ln w="9525">
                            <a:solidFill>
                              <a:srgbClr val="000000"/>
                            </a:solidFill>
                            <a:miter lim="800000"/>
                            <a:headEnd/>
                            <a:tailEnd/>
                          </a:ln>
                        </pic:spPr>
                      </pic:pic>
                    </a:graphicData>
                  </a:graphic>
                </wp:anchor>
              </w:drawing>
            </w: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1903F5" w:rsidP="00564736">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8752" behindDoc="0" locked="0" layoutInCell="1" allowOverlap="1">
                  <wp:simplePos x="0" y="0"/>
                  <wp:positionH relativeFrom="column">
                    <wp:posOffset>149225</wp:posOffset>
                  </wp:positionH>
                  <wp:positionV relativeFrom="paragraph">
                    <wp:posOffset>134620</wp:posOffset>
                  </wp:positionV>
                  <wp:extent cx="4699635" cy="1147445"/>
                  <wp:effectExtent l="19050" t="19050" r="24765" b="146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699635" cy="1147445"/>
                          </a:xfrm>
                          <a:prstGeom prst="rect">
                            <a:avLst/>
                          </a:prstGeom>
                          <a:solidFill>
                            <a:srgbClr val="FFFFFF"/>
                          </a:solidFill>
                          <a:ln w="9525">
                            <a:solidFill>
                              <a:srgbClr val="000000"/>
                            </a:solid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B21C8" w:rsidRPr="006135EF" w:rsidTr="00564736">
              <w:trPr>
                <w:trHeight w:val="255"/>
                <w:tblCellSpacing w:w="0" w:type="dxa"/>
              </w:trPr>
              <w:tc>
                <w:tcPr>
                  <w:tcW w:w="960"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bl>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1903F5" w:rsidP="00564736">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9776" behindDoc="0" locked="0" layoutInCell="1" allowOverlap="1">
                  <wp:simplePos x="0" y="0"/>
                  <wp:positionH relativeFrom="column">
                    <wp:posOffset>149225</wp:posOffset>
                  </wp:positionH>
                  <wp:positionV relativeFrom="paragraph">
                    <wp:posOffset>128905</wp:posOffset>
                  </wp:positionV>
                  <wp:extent cx="4699635" cy="1104900"/>
                  <wp:effectExtent l="19050" t="19050" r="24765"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699635" cy="1104900"/>
                          </a:xfrm>
                          <a:prstGeom prst="rect">
                            <a:avLst/>
                          </a:prstGeom>
                          <a:solidFill>
                            <a:srgbClr val="FFFFFF"/>
                          </a:solidFill>
                          <a:ln w="9525">
                            <a:solidFill>
                              <a:srgbClr val="000000"/>
                            </a:solidFill>
                            <a:miter lim="800000"/>
                            <a:headEnd/>
                            <a:tailEnd/>
                          </a:ln>
                        </pic:spPr>
                      </pic:pic>
                    </a:graphicData>
                  </a:graphic>
                </wp:anchor>
              </w:drawing>
            </w: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BB21C8" w:rsidRPr="006135EF" w:rsidTr="00564736">
              <w:trPr>
                <w:trHeight w:val="255"/>
                <w:tblCellSpacing w:w="0" w:type="dxa"/>
              </w:trPr>
              <w:tc>
                <w:tcPr>
                  <w:tcW w:w="960"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bl>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1903F5" w:rsidP="00564736">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60800" behindDoc="0" locked="0" layoutInCell="1" allowOverlap="1">
                  <wp:simplePos x="0" y="0"/>
                  <wp:positionH relativeFrom="column">
                    <wp:posOffset>149225</wp:posOffset>
                  </wp:positionH>
                  <wp:positionV relativeFrom="paragraph">
                    <wp:posOffset>93980</wp:posOffset>
                  </wp:positionV>
                  <wp:extent cx="4699635" cy="1085850"/>
                  <wp:effectExtent l="19050" t="19050" r="24765"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699635" cy="1085850"/>
                          </a:xfrm>
                          <a:prstGeom prst="rect">
                            <a:avLst/>
                          </a:prstGeom>
                          <a:solidFill>
                            <a:srgbClr val="FFFFFF"/>
                          </a:solidFill>
                          <a:ln w="9525">
                            <a:solidFill>
                              <a:srgbClr val="000000"/>
                            </a:solidFill>
                            <a:miter lim="800000"/>
                            <a:headEnd/>
                            <a:tailEnd/>
                          </a:ln>
                        </pic:spPr>
                      </pic:pic>
                    </a:graphicData>
                  </a:graphic>
                </wp:anchor>
              </w:drawing>
            </w: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BB21C8" w:rsidRPr="006135EF" w:rsidTr="00564736">
              <w:trPr>
                <w:trHeight w:val="255"/>
                <w:tblCellSpacing w:w="0" w:type="dxa"/>
              </w:trPr>
              <w:tc>
                <w:tcPr>
                  <w:tcW w:w="960"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bl>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r w:rsidR="00BB21C8" w:rsidRPr="006135EF" w:rsidTr="00564736">
        <w:trPr>
          <w:trHeight w:val="255"/>
        </w:trPr>
        <w:tc>
          <w:tcPr>
            <w:tcW w:w="11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c>
          <w:tcPr>
            <w:tcW w:w="976" w:type="dxa"/>
            <w:tcBorders>
              <w:top w:val="nil"/>
              <w:left w:val="nil"/>
              <w:bottom w:val="nil"/>
              <w:right w:val="nil"/>
            </w:tcBorders>
            <w:shd w:val="clear" w:color="auto" w:fill="auto"/>
            <w:noWrap/>
            <w:vAlign w:val="bottom"/>
            <w:hideMark/>
          </w:tcPr>
          <w:p w:rsidR="00BB21C8" w:rsidRPr="006135EF" w:rsidRDefault="00BB21C8" w:rsidP="00564736">
            <w:pPr>
              <w:rPr>
                <w:rFonts w:ascii="Arial" w:hAnsi="Arial" w:cs="Arial"/>
                <w:sz w:val="24"/>
                <w:szCs w:val="24"/>
                <w:lang w:eastAsia="en-GB"/>
              </w:rPr>
            </w:pPr>
          </w:p>
        </w:tc>
      </w:tr>
    </w:tbl>
    <w:p w:rsidR="001F4654" w:rsidRPr="001F4654" w:rsidRDefault="001F4654" w:rsidP="001F4654">
      <w:pPr>
        <w:pStyle w:val="BodyText2"/>
        <w:tabs>
          <w:tab w:val="clear" w:pos="851"/>
          <w:tab w:val="left" w:pos="720"/>
        </w:tabs>
        <w:rPr>
          <w:rFonts w:cs="Arial"/>
          <w:szCs w:val="24"/>
        </w:rPr>
      </w:pPr>
    </w:p>
    <w:sectPr w:rsidR="001F4654" w:rsidRPr="001F4654" w:rsidSect="00AF11F1">
      <w:pgSz w:w="11906" w:h="16838"/>
      <w:pgMar w:top="1247"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D0" w:rsidRDefault="003F1BD0">
      <w:r>
        <w:separator/>
      </w:r>
    </w:p>
  </w:endnote>
  <w:endnote w:type="continuationSeparator" w:id="0">
    <w:p w:rsidR="003F1BD0" w:rsidRDefault="003F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D0" w:rsidRDefault="003F1BD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363FF" w:rsidRPr="007363FF">
      <w:rPr>
        <w:rFonts w:asciiTheme="majorHAnsi" w:hAnsiTheme="majorHAnsi"/>
        <w:noProof/>
      </w:rPr>
      <w:t>36</w:t>
    </w:r>
    <w:r>
      <w:rPr>
        <w:rFonts w:asciiTheme="majorHAnsi" w:hAnsiTheme="majorHAnsi"/>
        <w:noProof/>
      </w:rPr>
      <w:fldChar w:fldCharType="end"/>
    </w:r>
  </w:p>
  <w:p w:rsidR="003F1BD0" w:rsidRDefault="003F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D0" w:rsidRDefault="003F1BD0">
      <w:r>
        <w:separator/>
      </w:r>
    </w:p>
  </w:footnote>
  <w:footnote w:type="continuationSeparator" w:id="0">
    <w:p w:rsidR="003F1BD0" w:rsidRDefault="003F1BD0">
      <w:r>
        <w:continuationSeparator/>
      </w:r>
    </w:p>
  </w:footnote>
  <w:footnote w:id="1">
    <w:p w:rsidR="003F1BD0" w:rsidRDefault="003F1BD0" w:rsidP="00EB73A9">
      <w:pPr>
        <w:pStyle w:val="FootnoteText"/>
      </w:pPr>
      <w:r>
        <w:rPr>
          <w:rStyle w:val="FootnoteReference"/>
        </w:rPr>
        <w:footnoteRef/>
      </w:r>
      <w:r>
        <w:t xml:space="preserve"> </w:t>
      </w:r>
      <w:hyperlink r:id="rId1" w:history="1">
        <w:r w:rsidRPr="00767534">
          <w:rPr>
            <w:rStyle w:val="Hyperlink"/>
          </w:rPr>
          <w:t>http://www.scotland.gov.uk/To</w:t>
        </w:r>
        <w:r w:rsidRPr="00767534">
          <w:rPr>
            <w:rStyle w:val="Hyperlink"/>
          </w:rPr>
          <w:t>p</w:t>
        </w:r>
        <w:r w:rsidRPr="00767534">
          <w:rPr>
            <w:rStyle w:val="Hyperlink"/>
          </w:rPr>
          <w:t>ics/Statistics/Browse/Labour-Market/PublicSectorEmployment/PSEwebtables</w:t>
        </w:r>
      </w:hyperlink>
      <w:r>
        <w:t xml:space="preserve"> 2102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102"/>
    <w:multiLevelType w:val="multilevel"/>
    <w:tmpl w:val="6BF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16B7"/>
    <w:multiLevelType w:val="hybridMultilevel"/>
    <w:tmpl w:val="2BBC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417E1"/>
    <w:multiLevelType w:val="hybridMultilevel"/>
    <w:tmpl w:val="27E4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B2E1C"/>
    <w:multiLevelType w:val="hybridMultilevel"/>
    <w:tmpl w:val="6CF8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07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6FD7114"/>
    <w:multiLevelType w:val="multilevel"/>
    <w:tmpl w:val="D60ACB6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D55FF2"/>
    <w:multiLevelType w:val="hybridMultilevel"/>
    <w:tmpl w:val="3FCA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BF0611"/>
    <w:multiLevelType w:val="hybridMultilevel"/>
    <w:tmpl w:val="F7AE972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33FF71D9"/>
    <w:multiLevelType w:val="multilevel"/>
    <w:tmpl w:val="B002DF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25645E"/>
    <w:multiLevelType w:val="multilevel"/>
    <w:tmpl w:val="497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C755A8"/>
    <w:multiLevelType w:val="hybridMultilevel"/>
    <w:tmpl w:val="A61C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84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DEA68AC"/>
    <w:multiLevelType w:val="hybridMultilevel"/>
    <w:tmpl w:val="CF0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B3918"/>
    <w:multiLevelType w:val="hybridMultilevel"/>
    <w:tmpl w:val="300E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237B1"/>
    <w:multiLevelType w:val="multilevel"/>
    <w:tmpl w:val="87B24F3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575FB0"/>
    <w:multiLevelType w:val="hybridMultilevel"/>
    <w:tmpl w:val="B02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4C3E5E"/>
    <w:multiLevelType w:val="hybridMultilevel"/>
    <w:tmpl w:val="416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527DA"/>
    <w:multiLevelType w:val="hybridMultilevel"/>
    <w:tmpl w:val="0C34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03181B"/>
    <w:multiLevelType w:val="multilevel"/>
    <w:tmpl w:val="D28A94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BC45C0"/>
    <w:multiLevelType w:val="hybridMultilevel"/>
    <w:tmpl w:val="29DA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937097"/>
    <w:multiLevelType w:val="multilevel"/>
    <w:tmpl w:val="47E8FB06"/>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B03589D"/>
    <w:multiLevelType w:val="hybridMultilevel"/>
    <w:tmpl w:val="47E8FB06"/>
    <w:lvl w:ilvl="0" w:tplc="D290660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62483B69"/>
    <w:multiLevelType w:val="hybridMultilevel"/>
    <w:tmpl w:val="CFA46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443474"/>
    <w:multiLevelType w:val="hybridMultilevel"/>
    <w:tmpl w:val="EADEF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7A3FE4"/>
    <w:multiLevelType w:val="hybridMultilevel"/>
    <w:tmpl w:val="922A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C0E1E"/>
    <w:multiLevelType w:val="hybridMultilevel"/>
    <w:tmpl w:val="8128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D09B5"/>
    <w:multiLevelType w:val="hybridMultilevel"/>
    <w:tmpl w:val="3D8E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D01443"/>
    <w:multiLevelType w:val="hybridMultilevel"/>
    <w:tmpl w:val="028645E6"/>
    <w:lvl w:ilvl="0" w:tplc="95428AB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B04440E"/>
    <w:multiLevelType w:val="multilevel"/>
    <w:tmpl w:val="16D41F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0F2A55"/>
    <w:multiLevelType w:val="hybridMultilevel"/>
    <w:tmpl w:val="F7C8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E44300"/>
    <w:multiLevelType w:val="multilevel"/>
    <w:tmpl w:val="50263BC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1E769F"/>
    <w:multiLevelType w:val="hybridMultilevel"/>
    <w:tmpl w:val="01FC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416DBF"/>
    <w:multiLevelType w:val="hybridMultilevel"/>
    <w:tmpl w:val="FCC8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7B6283"/>
    <w:multiLevelType w:val="hybridMultilevel"/>
    <w:tmpl w:val="09D6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1"/>
  </w:num>
  <w:num w:numId="4">
    <w:abstractNumId w:val="14"/>
  </w:num>
  <w:num w:numId="5">
    <w:abstractNumId w:val="5"/>
  </w:num>
  <w:num w:numId="6">
    <w:abstractNumId w:val="30"/>
  </w:num>
  <w:num w:numId="7">
    <w:abstractNumId w:val="28"/>
  </w:num>
  <w:num w:numId="8">
    <w:abstractNumId w:val="8"/>
  </w:num>
  <w:num w:numId="9">
    <w:abstractNumId w:val="7"/>
  </w:num>
  <w:num w:numId="10">
    <w:abstractNumId w:val="31"/>
  </w:num>
  <w:num w:numId="11">
    <w:abstractNumId w:val="22"/>
  </w:num>
  <w:num w:numId="12">
    <w:abstractNumId w:val="21"/>
  </w:num>
  <w:num w:numId="13">
    <w:abstractNumId w:val="20"/>
  </w:num>
  <w:num w:numId="14">
    <w:abstractNumId w:val="27"/>
  </w:num>
  <w:num w:numId="15">
    <w:abstractNumId w:val="29"/>
  </w:num>
  <w:num w:numId="16">
    <w:abstractNumId w:val="24"/>
  </w:num>
  <w:num w:numId="17">
    <w:abstractNumId w:val="32"/>
  </w:num>
  <w:num w:numId="18">
    <w:abstractNumId w:val="26"/>
  </w:num>
  <w:num w:numId="19">
    <w:abstractNumId w:val="10"/>
  </w:num>
  <w:num w:numId="20">
    <w:abstractNumId w:val="15"/>
  </w:num>
  <w:num w:numId="21">
    <w:abstractNumId w:val="33"/>
  </w:num>
  <w:num w:numId="22">
    <w:abstractNumId w:val="2"/>
  </w:num>
  <w:num w:numId="23">
    <w:abstractNumId w:val="16"/>
  </w:num>
  <w:num w:numId="24">
    <w:abstractNumId w:val="9"/>
  </w:num>
  <w:num w:numId="25">
    <w:abstractNumId w:val="3"/>
  </w:num>
  <w:num w:numId="26">
    <w:abstractNumId w:val="6"/>
  </w:num>
  <w:num w:numId="27">
    <w:abstractNumId w:val="19"/>
  </w:num>
  <w:num w:numId="28">
    <w:abstractNumId w:val="17"/>
  </w:num>
  <w:num w:numId="29">
    <w:abstractNumId w:val="25"/>
  </w:num>
  <w:num w:numId="30">
    <w:abstractNumId w:val="1"/>
  </w:num>
  <w:num w:numId="31">
    <w:abstractNumId w:val="23"/>
  </w:num>
  <w:num w:numId="32">
    <w:abstractNumId w:val="13"/>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B"/>
    <w:rsid w:val="0000000D"/>
    <w:rsid w:val="000018C8"/>
    <w:rsid w:val="00004760"/>
    <w:rsid w:val="00027204"/>
    <w:rsid w:val="00040078"/>
    <w:rsid w:val="0004190C"/>
    <w:rsid w:val="00047F61"/>
    <w:rsid w:val="0005355E"/>
    <w:rsid w:val="00055C9A"/>
    <w:rsid w:val="00074F44"/>
    <w:rsid w:val="0007628E"/>
    <w:rsid w:val="00076CF6"/>
    <w:rsid w:val="000843FB"/>
    <w:rsid w:val="000853C9"/>
    <w:rsid w:val="00095418"/>
    <w:rsid w:val="000974B5"/>
    <w:rsid w:val="00097DBA"/>
    <w:rsid w:val="000A04AD"/>
    <w:rsid w:val="000B093F"/>
    <w:rsid w:val="000B0D6E"/>
    <w:rsid w:val="000B408F"/>
    <w:rsid w:val="000B5B7C"/>
    <w:rsid w:val="000C0C70"/>
    <w:rsid w:val="000C26F8"/>
    <w:rsid w:val="000C33FA"/>
    <w:rsid w:val="000C4F68"/>
    <w:rsid w:val="000C7A70"/>
    <w:rsid w:val="000C7AE7"/>
    <w:rsid w:val="000D02B6"/>
    <w:rsid w:val="000D296D"/>
    <w:rsid w:val="000D4495"/>
    <w:rsid w:val="000D514E"/>
    <w:rsid w:val="000E13F3"/>
    <w:rsid w:val="000E1713"/>
    <w:rsid w:val="000E1A05"/>
    <w:rsid w:val="000E6FEC"/>
    <w:rsid w:val="000F080F"/>
    <w:rsid w:val="000F6C1A"/>
    <w:rsid w:val="0010377C"/>
    <w:rsid w:val="001119FC"/>
    <w:rsid w:val="00130AC0"/>
    <w:rsid w:val="00133D9C"/>
    <w:rsid w:val="00140663"/>
    <w:rsid w:val="00156A87"/>
    <w:rsid w:val="00166EDD"/>
    <w:rsid w:val="001769D7"/>
    <w:rsid w:val="0018629F"/>
    <w:rsid w:val="001903F5"/>
    <w:rsid w:val="0019225B"/>
    <w:rsid w:val="001B7FB9"/>
    <w:rsid w:val="001C2549"/>
    <w:rsid w:val="001C6F34"/>
    <w:rsid w:val="001C7BAA"/>
    <w:rsid w:val="001D0441"/>
    <w:rsid w:val="001D2DDD"/>
    <w:rsid w:val="001D3EE9"/>
    <w:rsid w:val="001D5906"/>
    <w:rsid w:val="001E3FC1"/>
    <w:rsid w:val="001F4654"/>
    <w:rsid w:val="00201D6B"/>
    <w:rsid w:val="00205204"/>
    <w:rsid w:val="002056AE"/>
    <w:rsid w:val="00216F19"/>
    <w:rsid w:val="0022503A"/>
    <w:rsid w:val="00227058"/>
    <w:rsid w:val="00232199"/>
    <w:rsid w:val="002500FF"/>
    <w:rsid w:val="00250829"/>
    <w:rsid w:val="002512BB"/>
    <w:rsid w:val="00253D86"/>
    <w:rsid w:val="00264F51"/>
    <w:rsid w:val="00271676"/>
    <w:rsid w:val="00287FEE"/>
    <w:rsid w:val="00290D27"/>
    <w:rsid w:val="002917EC"/>
    <w:rsid w:val="002A7374"/>
    <w:rsid w:val="002C5D06"/>
    <w:rsid w:val="002D2C08"/>
    <w:rsid w:val="002E6AE0"/>
    <w:rsid w:val="002F65E0"/>
    <w:rsid w:val="003037C5"/>
    <w:rsid w:val="003055CD"/>
    <w:rsid w:val="00312D6D"/>
    <w:rsid w:val="003208D5"/>
    <w:rsid w:val="00321527"/>
    <w:rsid w:val="00323047"/>
    <w:rsid w:val="00324B6B"/>
    <w:rsid w:val="0032541D"/>
    <w:rsid w:val="0032654C"/>
    <w:rsid w:val="003441DA"/>
    <w:rsid w:val="00345B2F"/>
    <w:rsid w:val="00346947"/>
    <w:rsid w:val="0035004E"/>
    <w:rsid w:val="00353F5A"/>
    <w:rsid w:val="00355B3E"/>
    <w:rsid w:val="00360082"/>
    <w:rsid w:val="003627AB"/>
    <w:rsid w:val="0037626A"/>
    <w:rsid w:val="003808FF"/>
    <w:rsid w:val="0038408B"/>
    <w:rsid w:val="00392A7D"/>
    <w:rsid w:val="003949D7"/>
    <w:rsid w:val="003960C5"/>
    <w:rsid w:val="00397B6E"/>
    <w:rsid w:val="003A6341"/>
    <w:rsid w:val="003B17E4"/>
    <w:rsid w:val="003B2AA6"/>
    <w:rsid w:val="003B54C9"/>
    <w:rsid w:val="003C0728"/>
    <w:rsid w:val="003D742B"/>
    <w:rsid w:val="003D7C93"/>
    <w:rsid w:val="003E34C0"/>
    <w:rsid w:val="003E7C06"/>
    <w:rsid w:val="003F1BD0"/>
    <w:rsid w:val="003F3E27"/>
    <w:rsid w:val="003F5D67"/>
    <w:rsid w:val="003F76B6"/>
    <w:rsid w:val="00400449"/>
    <w:rsid w:val="00405547"/>
    <w:rsid w:val="00420808"/>
    <w:rsid w:val="00420A18"/>
    <w:rsid w:val="00424006"/>
    <w:rsid w:val="00425B89"/>
    <w:rsid w:val="00431AF6"/>
    <w:rsid w:val="00433F85"/>
    <w:rsid w:val="004374E1"/>
    <w:rsid w:val="004374E4"/>
    <w:rsid w:val="004374F7"/>
    <w:rsid w:val="0043791E"/>
    <w:rsid w:val="00444E82"/>
    <w:rsid w:val="00450CD2"/>
    <w:rsid w:val="00451ADF"/>
    <w:rsid w:val="004537C7"/>
    <w:rsid w:val="004545FA"/>
    <w:rsid w:val="00467FBB"/>
    <w:rsid w:val="00481604"/>
    <w:rsid w:val="00483F9A"/>
    <w:rsid w:val="004917B2"/>
    <w:rsid w:val="00491DF1"/>
    <w:rsid w:val="004A0AD8"/>
    <w:rsid w:val="004A4EEA"/>
    <w:rsid w:val="004B1204"/>
    <w:rsid w:val="004C446F"/>
    <w:rsid w:val="004C5EA7"/>
    <w:rsid w:val="004C7965"/>
    <w:rsid w:val="004E4086"/>
    <w:rsid w:val="004E416B"/>
    <w:rsid w:val="004E690B"/>
    <w:rsid w:val="00505C1F"/>
    <w:rsid w:val="00506086"/>
    <w:rsid w:val="00512A2B"/>
    <w:rsid w:val="00513DEE"/>
    <w:rsid w:val="00524928"/>
    <w:rsid w:val="00534CD9"/>
    <w:rsid w:val="00540132"/>
    <w:rsid w:val="00541F03"/>
    <w:rsid w:val="005470D6"/>
    <w:rsid w:val="0055504E"/>
    <w:rsid w:val="00561591"/>
    <w:rsid w:val="00564736"/>
    <w:rsid w:val="005741A4"/>
    <w:rsid w:val="00587829"/>
    <w:rsid w:val="00593234"/>
    <w:rsid w:val="005978D5"/>
    <w:rsid w:val="005A2A4E"/>
    <w:rsid w:val="005B2C1B"/>
    <w:rsid w:val="005B7107"/>
    <w:rsid w:val="005C04C9"/>
    <w:rsid w:val="005C1376"/>
    <w:rsid w:val="005D0D09"/>
    <w:rsid w:val="005E4805"/>
    <w:rsid w:val="005F2911"/>
    <w:rsid w:val="005F757E"/>
    <w:rsid w:val="005F76ED"/>
    <w:rsid w:val="00600764"/>
    <w:rsid w:val="006051D8"/>
    <w:rsid w:val="00605509"/>
    <w:rsid w:val="006063B1"/>
    <w:rsid w:val="00610680"/>
    <w:rsid w:val="00612A96"/>
    <w:rsid w:val="006152DB"/>
    <w:rsid w:val="00621769"/>
    <w:rsid w:val="006224B2"/>
    <w:rsid w:val="0063211E"/>
    <w:rsid w:val="0063227C"/>
    <w:rsid w:val="00633E0A"/>
    <w:rsid w:val="00636741"/>
    <w:rsid w:val="00643DFA"/>
    <w:rsid w:val="006441D9"/>
    <w:rsid w:val="0064565B"/>
    <w:rsid w:val="0065139D"/>
    <w:rsid w:val="0066394E"/>
    <w:rsid w:val="006712E3"/>
    <w:rsid w:val="00694895"/>
    <w:rsid w:val="006A103B"/>
    <w:rsid w:val="006A5C21"/>
    <w:rsid w:val="006A7433"/>
    <w:rsid w:val="006B2E00"/>
    <w:rsid w:val="006D40DA"/>
    <w:rsid w:val="006E45F3"/>
    <w:rsid w:val="00702A0A"/>
    <w:rsid w:val="007040B1"/>
    <w:rsid w:val="00705E02"/>
    <w:rsid w:val="007143A7"/>
    <w:rsid w:val="00721D71"/>
    <w:rsid w:val="00722117"/>
    <w:rsid w:val="007363FF"/>
    <w:rsid w:val="00746091"/>
    <w:rsid w:val="00747CD5"/>
    <w:rsid w:val="007511F1"/>
    <w:rsid w:val="00753A49"/>
    <w:rsid w:val="007637CE"/>
    <w:rsid w:val="00765EDA"/>
    <w:rsid w:val="007833DD"/>
    <w:rsid w:val="007837A4"/>
    <w:rsid w:val="00783B15"/>
    <w:rsid w:val="00787458"/>
    <w:rsid w:val="007B255D"/>
    <w:rsid w:val="007D5C50"/>
    <w:rsid w:val="007E3FB8"/>
    <w:rsid w:val="007E7D3D"/>
    <w:rsid w:val="007F1DBD"/>
    <w:rsid w:val="00800ADE"/>
    <w:rsid w:val="00801C0D"/>
    <w:rsid w:val="00803C85"/>
    <w:rsid w:val="008071D6"/>
    <w:rsid w:val="00811C26"/>
    <w:rsid w:val="00823E80"/>
    <w:rsid w:val="00823F9C"/>
    <w:rsid w:val="00827B97"/>
    <w:rsid w:val="00831BF7"/>
    <w:rsid w:val="00866867"/>
    <w:rsid w:val="00867887"/>
    <w:rsid w:val="00871E9E"/>
    <w:rsid w:val="00872330"/>
    <w:rsid w:val="00895BE3"/>
    <w:rsid w:val="008A6AB4"/>
    <w:rsid w:val="008C26AD"/>
    <w:rsid w:val="008D36F0"/>
    <w:rsid w:val="008D5DF4"/>
    <w:rsid w:val="008E4F16"/>
    <w:rsid w:val="008E5F44"/>
    <w:rsid w:val="008E73EB"/>
    <w:rsid w:val="008F0736"/>
    <w:rsid w:val="008F5E3F"/>
    <w:rsid w:val="00902090"/>
    <w:rsid w:val="00914339"/>
    <w:rsid w:val="009151FE"/>
    <w:rsid w:val="00927011"/>
    <w:rsid w:val="00946412"/>
    <w:rsid w:val="00953FC5"/>
    <w:rsid w:val="0096341F"/>
    <w:rsid w:val="00964C8F"/>
    <w:rsid w:val="00966356"/>
    <w:rsid w:val="0097097F"/>
    <w:rsid w:val="00975088"/>
    <w:rsid w:val="009813D0"/>
    <w:rsid w:val="00990711"/>
    <w:rsid w:val="009A3A22"/>
    <w:rsid w:val="009B1BE2"/>
    <w:rsid w:val="009B50B4"/>
    <w:rsid w:val="009B5B32"/>
    <w:rsid w:val="009B71C4"/>
    <w:rsid w:val="009C13E3"/>
    <w:rsid w:val="009C6B8C"/>
    <w:rsid w:val="009D0397"/>
    <w:rsid w:val="009D048E"/>
    <w:rsid w:val="009D1B0B"/>
    <w:rsid w:val="009D1DC6"/>
    <w:rsid w:val="009D23B9"/>
    <w:rsid w:val="009D7108"/>
    <w:rsid w:val="009E7DF5"/>
    <w:rsid w:val="009F18FD"/>
    <w:rsid w:val="009F6308"/>
    <w:rsid w:val="00A0575A"/>
    <w:rsid w:val="00A06538"/>
    <w:rsid w:val="00A17DD9"/>
    <w:rsid w:val="00A37F40"/>
    <w:rsid w:val="00A41397"/>
    <w:rsid w:val="00A474CC"/>
    <w:rsid w:val="00A478CB"/>
    <w:rsid w:val="00A527F2"/>
    <w:rsid w:val="00A52B2B"/>
    <w:rsid w:val="00A70807"/>
    <w:rsid w:val="00A912FB"/>
    <w:rsid w:val="00A945DC"/>
    <w:rsid w:val="00A969BC"/>
    <w:rsid w:val="00AA4854"/>
    <w:rsid w:val="00AC2F81"/>
    <w:rsid w:val="00AC577A"/>
    <w:rsid w:val="00AC6434"/>
    <w:rsid w:val="00AC7368"/>
    <w:rsid w:val="00AD07AA"/>
    <w:rsid w:val="00AD297E"/>
    <w:rsid w:val="00AD2A8B"/>
    <w:rsid w:val="00AD33CD"/>
    <w:rsid w:val="00AE5926"/>
    <w:rsid w:val="00AE5B6B"/>
    <w:rsid w:val="00AF11F1"/>
    <w:rsid w:val="00B0082A"/>
    <w:rsid w:val="00B06C5A"/>
    <w:rsid w:val="00B15160"/>
    <w:rsid w:val="00B256C0"/>
    <w:rsid w:val="00B332DF"/>
    <w:rsid w:val="00B3634D"/>
    <w:rsid w:val="00B42ED3"/>
    <w:rsid w:val="00B441FA"/>
    <w:rsid w:val="00B456E3"/>
    <w:rsid w:val="00B5503D"/>
    <w:rsid w:val="00B56EDB"/>
    <w:rsid w:val="00B638B8"/>
    <w:rsid w:val="00B73EAC"/>
    <w:rsid w:val="00B84738"/>
    <w:rsid w:val="00B91246"/>
    <w:rsid w:val="00B93F2A"/>
    <w:rsid w:val="00B96990"/>
    <w:rsid w:val="00BA504E"/>
    <w:rsid w:val="00BB102B"/>
    <w:rsid w:val="00BB21C8"/>
    <w:rsid w:val="00BB2ED3"/>
    <w:rsid w:val="00BC46FF"/>
    <w:rsid w:val="00BD2B46"/>
    <w:rsid w:val="00BD37EB"/>
    <w:rsid w:val="00BE504F"/>
    <w:rsid w:val="00BF2E3A"/>
    <w:rsid w:val="00C0387C"/>
    <w:rsid w:val="00C073D7"/>
    <w:rsid w:val="00C34792"/>
    <w:rsid w:val="00C40EA4"/>
    <w:rsid w:val="00C4559D"/>
    <w:rsid w:val="00C5502D"/>
    <w:rsid w:val="00C63016"/>
    <w:rsid w:val="00C74B8F"/>
    <w:rsid w:val="00C775DA"/>
    <w:rsid w:val="00C81191"/>
    <w:rsid w:val="00C87543"/>
    <w:rsid w:val="00C93657"/>
    <w:rsid w:val="00C93F0D"/>
    <w:rsid w:val="00CB1A67"/>
    <w:rsid w:val="00CB1B3F"/>
    <w:rsid w:val="00CB3965"/>
    <w:rsid w:val="00CC575B"/>
    <w:rsid w:val="00CD0F81"/>
    <w:rsid w:val="00CD309B"/>
    <w:rsid w:val="00CD522B"/>
    <w:rsid w:val="00CD7045"/>
    <w:rsid w:val="00CE37F2"/>
    <w:rsid w:val="00CF0485"/>
    <w:rsid w:val="00CF242E"/>
    <w:rsid w:val="00CF3762"/>
    <w:rsid w:val="00CF3EEE"/>
    <w:rsid w:val="00CF71CD"/>
    <w:rsid w:val="00D111DB"/>
    <w:rsid w:val="00D12B5E"/>
    <w:rsid w:val="00D20EDC"/>
    <w:rsid w:val="00D2781F"/>
    <w:rsid w:val="00D32581"/>
    <w:rsid w:val="00D33F4F"/>
    <w:rsid w:val="00D42E11"/>
    <w:rsid w:val="00D46DE5"/>
    <w:rsid w:val="00D72FE8"/>
    <w:rsid w:val="00DA0A95"/>
    <w:rsid w:val="00DA3CB5"/>
    <w:rsid w:val="00DC4AD5"/>
    <w:rsid w:val="00DC682A"/>
    <w:rsid w:val="00DC69BA"/>
    <w:rsid w:val="00DD4FC4"/>
    <w:rsid w:val="00E020F7"/>
    <w:rsid w:val="00E02E94"/>
    <w:rsid w:val="00E0382F"/>
    <w:rsid w:val="00E038DB"/>
    <w:rsid w:val="00E050D2"/>
    <w:rsid w:val="00E05DC3"/>
    <w:rsid w:val="00E265CB"/>
    <w:rsid w:val="00E347B2"/>
    <w:rsid w:val="00E43A94"/>
    <w:rsid w:val="00E445B4"/>
    <w:rsid w:val="00E45CE4"/>
    <w:rsid w:val="00E52521"/>
    <w:rsid w:val="00E60246"/>
    <w:rsid w:val="00E7065F"/>
    <w:rsid w:val="00E7595D"/>
    <w:rsid w:val="00E80570"/>
    <w:rsid w:val="00E910B5"/>
    <w:rsid w:val="00E97092"/>
    <w:rsid w:val="00EA41C2"/>
    <w:rsid w:val="00EB73A9"/>
    <w:rsid w:val="00EC7588"/>
    <w:rsid w:val="00ED18C4"/>
    <w:rsid w:val="00EE6AEF"/>
    <w:rsid w:val="00EF7C98"/>
    <w:rsid w:val="00F015A2"/>
    <w:rsid w:val="00F07407"/>
    <w:rsid w:val="00F232E3"/>
    <w:rsid w:val="00F263B6"/>
    <w:rsid w:val="00F31550"/>
    <w:rsid w:val="00F47D4E"/>
    <w:rsid w:val="00F6399E"/>
    <w:rsid w:val="00F70BB9"/>
    <w:rsid w:val="00F73382"/>
    <w:rsid w:val="00F96843"/>
    <w:rsid w:val="00FA6063"/>
    <w:rsid w:val="00FD0F82"/>
    <w:rsid w:val="00FD6909"/>
    <w:rsid w:val="00FE2569"/>
    <w:rsid w:val="00FE268A"/>
    <w:rsid w:val="00FF1FFD"/>
    <w:rsid w:val="00FF28FC"/>
    <w:rsid w:val="00FF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5CB"/>
    <w:rPr>
      <w:lang w:eastAsia="en-US"/>
    </w:rPr>
  </w:style>
  <w:style w:type="paragraph" w:styleId="Heading1">
    <w:name w:val="heading 1"/>
    <w:basedOn w:val="Normal"/>
    <w:link w:val="Heading1Char"/>
    <w:qFormat/>
    <w:rsid w:val="007837A4"/>
    <w:pPr>
      <w:spacing w:line="240" w:lineRule="atLeast"/>
      <w:outlineLvl w:val="0"/>
    </w:pPr>
    <w:rPr>
      <w:color w:val="009C9C"/>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7A4"/>
    <w:rPr>
      <w:color w:val="08427B"/>
      <w:u w:val="single"/>
    </w:rPr>
  </w:style>
  <w:style w:type="paragraph" w:styleId="NormalWeb">
    <w:name w:val="Normal (Web)"/>
    <w:basedOn w:val="Normal"/>
    <w:rsid w:val="007837A4"/>
    <w:rPr>
      <w:sz w:val="24"/>
      <w:szCs w:val="24"/>
      <w:lang w:eastAsia="en-GB"/>
    </w:rPr>
  </w:style>
  <w:style w:type="character" w:styleId="Strong">
    <w:name w:val="Strong"/>
    <w:basedOn w:val="DefaultParagraphFont"/>
    <w:uiPriority w:val="22"/>
    <w:qFormat/>
    <w:rsid w:val="007837A4"/>
    <w:rPr>
      <w:b/>
      <w:bCs/>
    </w:rPr>
  </w:style>
  <w:style w:type="character" w:customStyle="1" w:styleId="bctdelimiter1">
    <w:name w:val="bctdelimiter1"/>
    <w:basedOn w:val="DefaultParagraphFont"/>
    <w:rsid w:val="007837A4"/>
    <w:rPr>
      <w:b w:val="0"/>
      <w:bCs w:val="0"/>
      <w:sz w:val="26"/>
      <w:szCs w:val="26"/>
    </w:rPr>
  </w:style>
  <w:style w:type="paragraph" w:styleId="z-TopofForm">
    <w:name w:val="HTML Top of Form"/>
    <w:basedOn w:val="Normal"/>
    <w:next w:val="Normal"/>
    <w:hidden/>
    <w:rsid w:val="007837A4"/>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7837A4"/>
    <w:pPr>
      <w:pBdr>
        <w:top w:val="single" w:sz="6" w:space="1" w:color="auto"/>
      </w:pBdr>
      <w:jc w:val="center"/>
    </w:pPr>
    <w:rPr>
      <w:rFonts w:ascii="Arial" w:hAnsi="Arial" w:cs="Arial"/>
      <w:vanish/>
      <w:sz w:val="16"/>
      <w:szCs w:val="16"/>
      <w:lang w:eastAsia="en-GB"/>
    </w:rPr>
  </w:style>
  <w:style w:type="paragraph" w:customStyle="1" w:styleId="Default">
    <w:name w:val="Default"/>
    <w:rsid w:val="00FF1FFD"/>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87458"/>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color w:val="000000"/>
      <w:sz w:val="24"/>
    </w:rPr>
  </w:style>
  <w:style w:type="paragraph" w:styleId="BodyText">
    <w:name w:val="Body Text"/>
    <w:basedOn w:val="Normal"/>
    <w:rsid w:val="00787458"/>
    <w:pPr>
      <w:jc w:val="center"/>
    </w:pPr>
    <w:rPr>
      <w:rFonts w:ascii="Arial" w:hAnsi="Arial"/>
      <w:sz w:val="24"/>
    </w:rPr>
  </w:style>
  <w:style w:type="character" w:customStyle="1" w:styleId="legdslegrhslegp2text">
    <w:name w:val="legds legrhs legp2text"/>
    <w:basedOn w:val="DefaultParagraphFont"/>
    <w:rsid w:val="004E416B"/>
  </w:style>
  <w:style w:type="character" w:customStyle="1" w:styleId="legdsleglhslegp2no">
    <w:name w:val="legds leglhs legp2no"/>
    <w:basedOn w:val="DefaultParagraphFont"/>
    <w:rsid w:val="004E416B"/>
  </w:style>
  <w:style w:type="paragraph" w:styleId="BalloonText">
    <w:name w:val="Balloon Text"/>
    <w:basedOn w:val="Normal"/>
    <w:semiHidden/>
    <w:rsid w:val="00612A96"/>
    <w:rPr>
      <w:rFonts w:ascii="Tahoma" w:hAnsi="Tahoma" w:cs="Tahoma"/>
      <w:sz w:val="16"/>
      <w:szCs w:val="16"/>
    </w:rPr>
  </w:style>
  <w:style w:type="paragraph" w:styleId="Header">
    <w:name w:val="header"/>
    <w:basedOn w:val="Normal"/>
    <w:rsid w:val="00CF242E"/>
    <w:pPr>
      <w:tabs>
        <w:tab w:val="center" w:pos="4153"/>
        <w:tab w:val="right" w:pos="8306"/>
      </w:tabs>
    </w:pPr>
  </w:style>
  <w:style w:type="paragraph" w:styleId="Footer">
    <w:name w:val="footer"/>
    <w:basedOn w:val="Normal"/>
    <w:link w:val="FooterChar"/>
    <w:uiPriority w:val="99"/>
    <w:rsid w:val="00CF242E"/>
    <w:pPr>
      <w:tabs>
        <w:tab w:val="center" w:pos="4153"/>
        <w:tab w:val="right" w:pos="8306"/>
      </w:tabs>
    </w:pPr>
  </w:style>
  <w:style w:type="character" w:styleId="PageNumber">
    <w:name w:val="page number"/>
    <w:basedOn w:val="DefaultParagraphFont"/>
    <w:rsid w:val="00205204"/>
  </w:style>
  <w:style w:type="paragraph" w:styleId="ListParagraph">
    <w:name w:val="List Paragraph"/>
    <w:basedOn w:val="Normal"/>
    <w:link w:val="ListParagraphChar"/>
    <w:uiPriority w:val="34"/>
    <w:qFormat/>
    <w:rsid w:val="00345B2F"/>
    <w:pPr>
      <w:ind w:left="720"/>
    </w:pPr>
    <w:rPr>
      <w:sz w:val="24"/>
      <w:szCs w:val="24"/>
    </w:rPr>
  </w:style>
  <w:style w:type="character" w:customStyle="1" w:styleId="ListParagraphChar">
    <w:name w:val="List Paragraph Char"/>
    <w:basedOn w:val="DefaultParagraphFont"/>
    <w:link w:val="ListParagraph"/>
    <w:uiPriority w:val="34"/>
    <w:locked/>
    <w:rsid w:val="00345B2F"/>
    <w:rPr>
      <w:sz w:val="24"/>
      <w:szCs w:val="24"/>
      <w:lang w:eastAsia="en-US"/>
    </w:rPr>
  </w:style>
  <w:style w:type="table" w:styleId="TableGrid">
    <w:name w:val="Table Grid"/>
    <w:basedOn w:val="TableNormal"/>
    <w:uiPriority w:val="59"/>
    <w:rsid w:val="00D72F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D72FE8"/>
    <w:rPr>
      <w:rFonts w:ascii="Calibri" w:eastAsia="Calibri" w:hAnsi="Calibri"/>
    </w:rPr>
  </w:style>
  <w:style w:type="character" w:customStyle="1" w:styleId="FootnoteTextChar">
    <w:name w:val="Footnote Text Char"/>
    <w:basedOn w:val="DefaultParagraphFont"/>
    <w:link w:val="FootnoteText"/>
    <w:rsid w:val="00D72FE8"/>
    <w:rPr>
      <w:rFonts w:ascii="Calibri" w:eastAsia="Calibri" w:hAnsi="Calibri"/>
      <w:lang w:eastAsia="en-US"/>
    </w:rPr>
  </w:style>
  <w:style w:type="character" w:styleId="FootnoteReference">
    <w:name w:val="footnote reference"/>
    <w:basedOn w:val="DefaultParagraphFont"/>
    <w:unhideWhenUsed/>
    <w:rsid w:val="00D72FE8"/>
    <w:rPr>
      <w:vertAlign w:val="superscript"/>
    </w:rPr>
  </w:style>
  <w:style w:type="paragraph" w:styleId="Title">
    <w:name w:val="Title"/>
    <w:basedOn w:val="Normal"/>
    <w:link w:val="TitleChar"/>
    <w:qFormat/>
    <w:rsid w:val="00513DEE"/>
    <w:pPr>
      <w:jc w:val="center"/>
    </w:pPr>
    <w:rPr>
      <w:b/>
      <w:bCs/>
      <w:sz w:val="24"/>
      <w:szCs w:val="24"/>
    </w:rPr>
  </w:style>
  <w:style w:type="character" w:customStyle="1" w:styleId="TitleChar">
    <w:name w:val="Title Char"/>
    <w:basedOn w:val="DefaultParagraphFont"/>
    <w:link w:val="Title"/>
    <w:rsid w:val="00513DEE"/>
    <w:rPr>
      <w:b/>
      <w:bCs/>
      <w:sz w:val="24"/>
      <w:szCs w:val="24"/>
      <w:lang w:eastAsia="en-US"/>
    </w:rPr>
  </w:style>
  <w:style w:type="character" w:customStyle="1" w:styleId="Heading1Char">
    <w:name w:val="Heading 1 Char"/>
    <w:basedOn w:val="DefaultParagraphFont"/>
    <w:link w:val="Heading1"/>
    <w:rsid w:val="001D5906"/>
    <w:rPr>
      <w:color w:val="009C9C"/>
      <w:kern w:val="36"/>
      <w:sz w:val="38"/>
      <w:szCs w:val="38"/>
    </w:rPr>
  </w:style>
  <w:style w:type="character" w:customStyle="1" w:styleId="BodyText2Char">
    <w:name w:val="Body Text 2 Char"/>
    <w:basedOn w:val="DefaultParagraphFont"/>
    <w:link w:val="BodyText2"/>
    <w:rsid w:val="001D5906"/>
    <w:rPr>
      <w:rFonts w:ascii="Arial" w:hAnsi="Arial"/>
      <w:snapToGrid w:val="0"/>
      <w:color w:val="000000"/>
      <w:sz w:val="24"/>
      <w:lang w:eastAsia="en-US"/>
    </w:rPr>
  </w:style>
  <w:style w:type="character" w:styleId="CommentReference">
    <w:name w:val="annotation reference"/>
    <w:basedOn w:val="DefaultParagraphFont"/>
    <w:rsid w:val="002917EC"/>
    <w:rPr>
      <w:sz w:val="16"/>
      <w:szCs w:val="16"/>
    </w:rPr>
  </w:style>
  <w:style w:type="paragraph" w:styleId="CommentText">
    <w:name w:val="annotation text"/>
    <w:basedOn w:val="Normal"/>
    <w:link w:val="CommentTextChar"/>
    <w:rsid w:val="002917EC"/>
  </w:style>
  <w:style w:type="character" w:customStyle="1" w:styleId="CommentTextChar">
    <w:name w:val="Comment Text Char"/>
    <w:basedOn w:val="DefaultParagraphFont"/>
    <w:link w:val="CommentText"/>
    <w:rsid w:val="002917EC"/>
    <w:rPr>
      <w:lang w:eastAsia="en-US"/>
    </w:rPr>
  </w:style>
  <w:style w:type="paragraph" w:styleId="CommentSubject">
    <w:name w:val="annotation subject"/>
    <w:basedOn w:val="CommentText"/>
    <w:next w:val="CommentText"/>
    <w:link w:val="CommentSubjectChar"/>
    <w:rsid w:val="002917EC"/>
    <w:rPr>
      <w:b/>
      <w:bCs/>
    </w:rPr>
  </w:style>
  <w:style w:type="character" w:customStyle="1" w:styleId="CommentSubjectChar">
    <w:name w:val="Comment Subject Char"/>
    <w:basedOn w:val="CommentTextChar"/>
    <w:link w:val="CommentSubject"/>
    <w:rsid w:val="002917EC"/>
    <w:rPr>
      <w:b/>
      <w:bCs/>
      <w:lang w:eastAsia="en-US"/>
    </w:rPr>
  </w:style>
  <w:style w:type="character" w:customStyle="1" w:styleId="FooterChar">
    <w:name w:val="Footer Char"/>
    <w:basedOn w:val="DefaultParagraphFont"/>
    <w:link w:val="Footer"/>
    <w:uiPriority w:val="99"/>
    <w:rsid w:val="00B06C5A"/>
    <w:rPr>
      <w:lang w:eastAsia="en-US"/>
    </w:rPr>
  </w:style>
  <w:style w:type="character" w:styleId="FollowedHyperlink">
    <w:name w:val="FollowedHyperlink"/>
    <w:basedOn w:val="DefaultParagraphFont"/>
    <w:rsid w:val="005C13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5CB"/>
    <w:rPr>
      <w:lang w:eastAsia="en-US"/>
    </w:rPr>
  </w:style>
  <w:style w:type="paragraph" w:styleId="Heading1">
    <w:name w:val="heading 1"/>
    <w:basedOn w:val="Normal"/>
    <w:link w:val="Heading1Char"/>
    <w:qFormat/>
    <w:rsid w:val="007837A4"/>
    <w:pPr>
      <w:spacing w:line="240" w:lineRule="atLeast"/>
      <w:outlineLvl w:val="0"/>
    </w:pPr>
    <w:rPr>
      <w:color w:val="009C9C"/>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7A4"/>
    <w:rPr>
      <w:color w:val="08427B"/>
      <w:u w:val="single"/>
    </w:rPr>
  </w:style>
  <w:style w:type="paragraph" w:styleId="NormalWeb">
    <w:name w:val="Normal (Web)"/>
    <w:basedOn w:val="Normal"/>
    <w:rsid w:val="007837A4"/>
    <w:rPr>
      <w:sz w:val="24"/>
      <w:szCs w:val="24"/>
      <w:lang w:eastAsia="en-GB"/>
    </w:rPr>
  </w:style>
  <w:style w:type="character" w:styleId="Strong">
    <w:name w:val="Strong"/>
    <w:basedOn w:val="DefaultParagraphFont"/>
    <w:uiPriority w:val="22"/>
    <w:qFormat/>
    <w:rsid w:val="007837A4"/>
    <w:rPr>
      <w:b/>
      <w:bCs/>
    </w:rPr>
  </w:style>
  <w:style w:type="character" w:customStyle="1" w:styleId="bctdelimiter1">
    <w:name w:val="bctdelimiter1"/>
    <w:basedOn w:val="DefaultParagraphFont"/>
    <w:rsid w:val="007837A4"/>
    <w:rPr>
      <w:b w:val="0"/>
      <w:bCs w:val="0"/>
      <w:sz w:val="26"/>
      <w:szCs w:val="26"/>
    </w:rPr>
  </w:style>
  <w:style w:type="paragraph" w:styleId="z-TopofForm">
    <w:name w:val="HTML Top of Form"/>
    <w:basedOn w:val="Normal"/>
    <w:next w:val="Normal"/>
    <w:hidden/>
    <w:rsid w:val="007837A4"/>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7837A4"/>
    <w:pPr>
      <w:pBdr>
        <w:top w:val="single" w:sz="6" w:space="1" w:color="auto"/>
      </w:pBdr>
      <w:jc w:val="center"/>
    </w:pPr>
    <w:rPr>
      <w:rFonts w:ascii="Arial" w:hAnsi="Arial" w:cs="Arial"/>
      <w:vanish/>
      <w:sz w:val="16"/>
      <w:szCs w:val="16"/>
      <w:lang w:eastAsia="en-GB"/>
    </w:rPr>
  </w:style>
  <w:style w:type="paragraph" w:customStyle="1" w:styleId="Default">
    <w:name w:val="Default"/>
    <w:rsid w:val="00FF1FFD"/>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87458"/>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color w:val="000000"/>
      <w:sz w:val="24"/>
    </w:rPr>
  </w:style>
  <w:style w:type="paragraph" w:styleId="BodyText">
    <w:name w:val="Body Text"/>
    <w:basedOn w:val="Normal"/>
    <w:rsid w:val="00787458"/>
    <w:pPr>
      <w:jc w:val="center"/>
    </w:pPr>
    <w:rPr>
      <w:rFonts w:ascii="Arial" w:hAnsi="Arial"/>
      <w:sz w:val="24"/>
    </w:rPr>
  </w:style>
  <w:style w:type="character" w:customStyle="1" w:styleId="legdslegrhslegp2text">
    <w:name w:val="legds legrhs legp2text"/>
    <w:basedOn w:val="DefaultParagraphFont"/>
    <w:rsid w:val="004E416B"/>
  </w:style>
  <w:style w:type="character" w:customStyle="1" w:styleId="legdsleglhslegp2no">
    <w:name w:val="legds leglhs legp2no"/>
    <w:basedOn w:val="DefaultParagraphFont"/>
    <w:rsid w:val="004E416B"/>
  </w:style>
  <w:style w:type="paragraph" w:styleId="BalloonText">
    <w:name w:val="Balloon Text"/>
    <w:basedOn w:val="Normal"/>
    <w:semiHidden/>
    <w:rsid w:val="00612A96"/>
    <w:rPr>
      <w:rFonts w:ascii="Tahoma" w:hAnsi="Tahoma" w:cs="Tahoma"/>
      <w:sz w:val="16"/>
      <w:szCs w:val="16"/>
    </w:rPr>
  </w:style>
  <w:style w:type="paragraph" w:styleId="Header">
    <w:name w:val="header"/>
    <w:basedOn w:val="Normal"/>
    <w:rsid w:val="00CF242E"/>
    <w:pPr>
      <w:tabs>
        <w:tab w:val="center" w:pos="4153"/>
        <w:tab w:val="right" w:pos="8306"/>
      </w:tabs>
    </w:pPr>
  </w:style>
  <w:style w:type="paragraph" w:styleId="Footer">
    <w:name w:val="footer"/>
    <w:basedOn w:val="Normal"/>
    <w:link w:val="FooterChar"/>
    <w:uiPriority w:val="99"/>
    <w:rsid w:val="00CF242E"/>
    <w:pPr>
      <w:tabs>
        <w:tab w:val="center" w:pos="4153"/>
        <w:tab w:val="right" w:pos="8306"/>
      </w:tabs>
    </w:pPr>
  </w:style>
  <w:style w:type="character" w:styleId="PageNumber">
    <w:name w:val="page number"/>
    <w:basedOn w:val="DefaultParagraphFont"/>
    <w:rsid w:val="00205204"/>
  </w:style>
  <w:style w:type="paragraph" w:styleId="ListParagraph">
    <w:name w:val="List Paragraph"/>
    <w:basedOn w:val="Normal"/>
    <w:link w:val="ListParagraphChar"/>
    <w:uiPriority w:val="34"/>
    <w:qFormat/>
    <w:rsid w:val="00345B2F"/>
    <w:pPr>
      <w:ind w:left="720"/>
    </w:pPr>
    <w:rPr>
      <w:sz w:val="24"/>
      <w:szCs w:val="24"/>
    </w:rPr>
  </w:style>
  <w:style w:type="character" w:customStyle="1" w:styleId="ListParagraphChar">
    <w:name w:val="List Paragraph Char"/>
    <w:basedOn w:val="DefaultParagraphFont"/>
    <w:link w:val="ListParagraph"/>
    <w:uiPriority w:val="34"/>
    <w:locked/>
    <w:rsid w:val="00345B2F"/>
    <w:rPr>
      <w:sz w:val="24"/>
      <w:szCs w:val="24"/>
      <w:lang w:eastAsia="en-US"/>
    </w:rPr>
  </w:style>
  <w:style w:type="table" w:styleId="TableGrid">
    <w:name w:val="Table Grid"/>
    <w:basedOn w:val="TableNormal"/>
    <w:uiPriority w:val="59"/>
    <w:rsid w:val="00D72F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D72FE8"/>
    <w:rPr>
      <w:rFonts w:ascii="Calibri" w:eastAsia="Calibri" w:hAnsi="Calibri"/>
    </w:rPr>
  </w:style>
  <w:style w:type="character" w:customStyle="1" w:styleId="FootnoteTextChar">
    <w:name w:val="Footnote Text Char"/>
    <w:basedOn w:val="DefaultParagraphFont"/>
    <w:link w:val="FootnoteText"/>
    <w:rsid w:val="00D72FE8"/>
    <w:rPr>
      <w:rFonts w:ascii="Calibri" w:eastAsia="Calibri" w:hAnsi="Calibri"/>
      <w:lang w:eastAsia="en-US"/>
    </w:rPr>
  </w:style>
  <w:style w:type="character" w:styleId="FootnoteReference">
    <w:name w:val="footnote reference"/>
    <w:basedOn w:val="DefaultParagraphFont"/>
    <w:unhideWhenUsed/>
    <w:rsid w:val="00D72FE8"/>
    <w:rPr>
      <w:vertAlign w:val="superscript"/>
    </w:rPr>
  </w:style>
  <w:style w:type="paragraph" w:styleId="Title">
    <w:name w:val="Title"/>
    <w:basedOn w:val="Normal"/>
    <w:link w:val="TitleChar"/>
    <w:qFormat/>
    <w:rsid w:val="00513DEE"/>
    <w:pPr>
      <w:jc w:val="center"/>
    </w:pPr>
    <w:rPr>
      <w:b/>
      <w:bCs/>
      <w:sz w:val="24"/>
      <w:szCs w:val="24"/>
    </w:rPr>
  </w:style>
  <w:style w:type="character" w:customStyle="1" w:styleId="TitleChar">
    <w:name w:val="Title Char"/>
    <w:basedOn w:val="DefaultParagraphFont"/>
    <w:link w:val="Title"/>
    <w:rsid w:val="00513DEE"/>
    <w:rPr>
      <w:b/>
      <w:bCs/>
      <w:sz w:val="24"/>
      <w:szCs w:val="24"/>
      <w:lang w:eastAsia="en-US"/>
    </w:rPr>
  </w:style>
  <w:style w:type="character" w:customStyle="1" w:styleId="Heading1Char">
    <w:name w:val="Heading 1 Char"/>
    <w:basedOn w:val="DefaultParagraphFont"/>
    <w:link w:val="Heading1"/>
    <w:rsid w:val="001D5906"/>
    <w:rPr>
      <w:color w:val="009C9C"/>
      <w:kern w:val="36"/>
      <w:sz w:val="38"/>
      <w:szCs w:val="38"/>
    </w:rPr>
  </w:style>
  <w:style w:type="character" w:customStyle="1" w:styleId="BodyText2Char">
    <w:name w:val="Body Text 2 Char"/>
    <w:basedOn w:val="DefaultParagraphFont"/>
    <w:link w:val="BodyText2"/>
    <w:rsid w:val="001D5906"/>
    <w:rPr>
      <w:rFonts w:ascii="Arial" w:hAnsi="Arial"/>
      <w:snapToGrid w:val="0"/>
      <w:color w:val="000000"/>
      <w:sz w:val="24"/>
      <w:lang w:eastAsia="en-US"/>
    </w:rPr>
  </w:style>
  <w:style w:type="character" w:styleId="CommentReference">
    <w:name w:val="annotation reference"/>
    <w:basedOn w:val="DefaultParagraphFont"/>
    <w:rsid w:val="002917EC"/>
    <w:rPr>
      <w:sz w:val="16"/>
      <w:szCs w:val="16"/>
    </w:rPr>
  </w:style>
  <w:style w:type="paragraph" w:styleId="CommentText">
    <w:name w:val="annotation text"/>
    <w:basedOn w:val="Normal"/>
    <w:link w:val="CommentTextChar"/>
    <w:rsid w:val="002917EC"/>
  </w:style>
  <w:style w:type="character" w:customStyle="1" w:styleId="CommentTextChar">
    <w:name w:val="Comment Text Char"/>
    <w:basedOn w:val="DefaultParagraphFont"/>
    <w:link w:val="CommentText"/>
    <w:rsid w:val="002917EC"/>
    <w:rPr>
      <w:lang w:eastAsia="en-US"/>
    </w:rPr>
  </w:style>
  <w:style w:type="paragraph" w:styleId="CommentSubject">
    <w:name w:val="annotation subject"/>
    <w:basedOn w:val="CommentText"/>
    <w:next w:val="CommentText"/>
    <w:link w:val="CommentSubjectChar"/>
    <w:rsid w:val="002917EC"/>
    <w:rPr>
      <w:b/>
      <w:bCs/>
    </w:rPr>
  </w:style>
  <w:style w:type="character" w:customStyle="1" w:styleId="CommentSubjectChar">
    <w:name w:val="Comment Subject Char"/>
    <w:basedOn w:val="CommentTextChar"/>
    <w:link w:val="CommentSubject"/>
    <w:rsid w:val="002917EC"/>
    <w:rPr>
      <w:b/>
      <w:bCs/>
      <w:lang w:eastAsia="en-US"/>
    </w:rPr>
  </w:style>
  <w:style w:type="character" w:customStyle="1" w:styleId="FooterChar">
    <w:name w:val="Footer Char"/>
    <w:basedOn w:val="DefaultParagraphFont"/>
    <w:link w:val="Footer"/>
    <w:uiPriority w:val="99"/>
    <w:rsid w:val="00B06C5A"/>
    <w:rPr>
      <w:lang w:eastAsia="en-US"/>
    </w:rPr>
  </w:style>
  <w:style w:type="character" w:styleId="FollowedHyperlink">
    <w:name w:val="FollowedHyperlink"/>
    <w:basedOn w:val="DefaultParagraphFont"/>
    <w:rsid w:val="005C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5708">
      <w:bodyDiv w:val="1"/>
      <w:marLeft w:val="0"/>
      <w:marRight w:val="0"/>
      <w:marTop w:val="0"/>
      <w:marBottom w:val="0"/>
      <w:divBdr>
        <w:top w:val="none" w:sz="0" w:space="0" w:color="auto"/>
        <w:left w:val="none" w:sz="0" w:space="0" w:color="auto"/>
        <w:bottom w:val="none" w:sz="0" w:space="0" w:color="auto"/>
        <w:right w:val="none" w:sz="0" w:space="0" w:color="auto"/>
      </w:divBdr>
      <w:divsChild>
        <w:div w:id="1440221255">
          <w:marLeft w:val="0"/>
          <w:marRight w:val="0"/>
          <w:marTop w:val="100"/>
          <w:marBottom w:val="100"/>
          <w:divBdr>
            <w:top w:val="none" w:sz="0" w:space="0" w:color="auto"/>
            <w:left w:val="none" w:sz="0" w:space="0" w:color="auto"/>
            <w:bottom w:val="none" w:sz="0" w:space="0" w:color="auto"/>
            <w:right w:val="none" w:sz="0" w:space="0" w:color="auto"/>
          </w:divBdr>
          <w:divsChild>
            <w:div w:id="315913760">
              <w:marLeft w:val="0"/>
              <w:marRight w:val="0"/>
              <w:marTop w:val="0"/>
              <w:marBottom w:val="150"/>
              <w:divBdr>
                <w:top w:val="none" w:sz="0" w:space="0" w:color="auto"/>
                <w:left w:val="none" w:sz="0" w:space="0" w:color="auto"/>
                <w:bottom w:val="none" w:sz="0" w:space="0" w:color="auto"/>
                <w:right w:val="none" w:sz="0" w:space="0" w:color="auto"/>
              </w:divBdr>
              <w:divsChild>
                <w:div w:id="1670253396">
                  <w:marLeft w:val="0"/>
                  <w:marRight w:val="0"/>
                  <w:marTop w:val="0"/>
                  <w:marBottom w:val="0"/>
                  <w:divBdr>
                    <w:top w:val="none" w:sz="0" w:space="0" w:color="auto"/>
                    <w:left w:val="none" w:sz="0" w:space="0" w:color="auto"/>
                    <w:bottom w:val="none" w:sz="0" w:space="0" w:color="auto"/>
                    <w:right w:val="none" w:sz="0" w:space="0" w:color="auto"/>
                  </w:divBdr>
                  <w:divsChild>
                    <w:div w:id="536236414">
                      <w:marLeft w:val="0"/>
                      <w:marRight w:val="0"/>
                      <w:marTop w:val="0"/>
                      <w:marBottom w:val="0"/>
                      <w:divBdr>
                        <w:top w:val="none" w:sz="0" w:space="0" w:color="auto"/>
                        <w:left w:val="none" w:sz="0" w:space="0" w:color="auto"/>
                        <w:bottom w:val="none" w:sz="0" w:space="0" w:color="auto"/>
                        <w:right w:val="none" w:sz="0" w:space="0" w:color="auto"/>
                      </w:divBdr>
                      <w:divsChild>
                        <w:div w:id="1896968728">
                          <w:marLeft w:val="0"/>
                          <w:marRight w:val="0"/>
                          <w:marTop w:val="0"/>
                          <w:marBottom w:val="0"/>
                          <w:divBdr>
                            <w:top w:val="none" w:sz="0" w:space="0" w:color="auto"/>
                            <w:left w:val="none" w:sz="0" w:space="0" w:color="auto"/>
                            <w:bottom w:val="none" w:sz="0" w:space="0" w:color="auto"/>
                            <w:right w:val="none" w:sz="0" w:space="0" w:color="auto"/>
                          </w:divBdr>
                          <w:divsChild>
                            <w:div w:id="372971561">
                              <w:marLeft w:val="2850"/>
                              <w:marRight w:val="0"/>
                              <w:marTop w:val="0"/>
                              <w:marBottom w:val="0"/>
                              <w:divBdr>
                                <w:top w:val="none" w:sz="0" w:space="0" w:color="auto"/>
                                <w:left w:val="none" w:sz="0" w:space="0" w:color="auto"/>
                                <w:bottom w:val="none" w:sz="0" w:space="0" w:color="auto"/>
                                <w:right w:val="none" w:sz="0" w:space="0" w:color="auto"/>
                              </w:divBdr>
                              <w:divsChild>
                                <w:div w:id="454101583">
                                  <w:marLeft w:val="0"/>
                                  <w:marRight w:val="0"/>
                                  <w:marTop w:val="0"/>
                                  <w:marBottom w:val="0"/>
                                  <w:divBdr>
                                    <w:top w:val="none" w:sz="0" w:space="0" w:color="auto"/>
                                    <w:left w:val="none" w:sz="0" w:space="0" w:color="auto"/>
                                    <w:bottom w:val="none" w:sz="0" w:space="0" w:color="auto"/>
                                    <w:right w:val="none" w:sz="0" w:space="0" w:color="auto"/>
                                  </w:divBdr>
                                  <w:divsChild>
                                    <w:div w:id="1052004091">
                                      <w:marLeft w:val="0"/>
                                      <w:marRight w:val="0"/>
                                      <w:marTop w:val="0"/>
                                      <w:marBottom w:val="0"/>
                                      <w:divBdr>
                                        <w:top w:val="none" w:sz="0" w:space="0" w:color="auto"/>
                                        <w:left w:val="none" w:sz="0" w:space="0" w:color="auto"/>
                                        <w:bottom w:val="none" w:sz="0" w:space="0" w:color="auto"/>
                                        <w:right w:val="none" w:sz="0" w:space="0" w:color="auto"/>
                                      </w:divBdr>
                                      <w:divsChild>
                                        <w:div w:id="949434660">
                                          <w:marLeft w:val="0"/>
                                          <w:marRight w:val="0"/>
                                          <w:marTop w:val="0"/>
                                          <w:marBottom w:val="0"/>
                                          <w:divBdr>
                                            <w:top w:val="none" w:sz="0" w:space="0" w:color="auto"/>
                                            <w:left w:val="none" w:sz="0" w:space="0" w:color="auto"/>
                                            <w:bottom w:val="none" w:sz="0" w:space="0" w:color="auto"/>
                                            <w:right w:val="none" w:sz="0" w:space="0" w:color="auto"/>
                                          </w:divBdr>
                                        </w:div>
                                        <w:div w:id="1883320915">
                                          <w:marLeft w:val="0"/>
                                          <w:marRight w:val="0"/>
                                          <w:marTop w:val="0"/>
                                          <w:marBottom w:val="0"/>
                                          <w:divBdr>
                                            <w:top w:val="none" w:sz="0" w:space="0" w:color="auto"/>
                                            <w:left w:val="none" w:sz="0" w:space="0" w:color="auto"/>
                                            <w:bottom w:val="none" w:sz="0" w:space="0" w:color="auto"/>
                                            <w:right w:val="none" w:sz="0" w:space="0" w:color="auto"/>
                                          </w:divBdr>
                                        </w:div>
                                      </w:divsChild>
                                    </w:div>
                                    <w:div w:id="1603682321">
                                      <w:marLeft w:val="0"/>
                                      <w:marRight w:val="0"/>
                                      <w:marTop w:val="120"/>
                                      <w:marBottom w:val="120"/>
                                      <w:divBdr>
                                        <w:top w:val="none" w:sz="0" w:space="0" w:color="auto"/>
                                        <w:left w:val="none" w:sz="0" w:space="0" w:color="auto"/>
                                        <w:bottom w:val="none" w:sz="0" w:space="0" w:color="auto"/>
                                        <w:right w:val="none" w:sz="0" w:space="0" w:color="auto"/>
                                      </w:divBdr>
                                      <w:divsChild>
                                        <w:div w:id="10904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873254">
      <w:bodyDiv w:val="1"/>
      <w:marLeft w:val="0"/>
      <w:marRight w:val="0"/>
      <w:marTop w:val="0"/>
      <w:marBottom w:val="0"/>
      <w:divBdr>
        <w:top w:val="none" w:sz="0" w:space="0" w:color="auto"/>
        <w:left w:val="none" w:sz="0" w:space="0" w:color="auto"/>
        <w:bottom w:val="none" w:sz="0" w:space="0" w:color="auto"/>
        <w:right w:val="none" w:sz="0" w:space="0" w:color="auto"/>
      </w:divBdr>
      <w:divsChild>
        <w:div w:id="717165677">
          <w:marLeft w:val="0"/>
          <w:marRight w:val="0"/>
          <w:marTop w:val="100"/>
          <w:marBottom w:val="100"/>
          <w:divBdr>
            <w:top w:val="none" w:sz="0" w:space="0" w:color="auto"/>
            <w:left w:val="none" w:sz="0" w:space="0" w:color="auto"/>
            <w:bottom w:val="none" w:sz="0" w:space="0" w:color="auto"/>
            <w:right w:val="none" w:sz="0" w:space="0" w:color="auto"/>
          </w:divBdr>
          <w:divsChild>
            <w:div w:id="233780686">
              <w:marLeft w:val="0"/>
              <w:marRight w:val="0"/>
              <w:marTop w:val="0"/>
              <w:marBottom w:val="150"/>
              <w:divBdr>
                <w:top w:val="none" w:sz="0" w:space="0" w:color="auto"/>
                <w:left w:val="none" w:sz="0" w:space="0" w:color="auto"/>
                <w:bottom w:val="none" w:sz="0" w:space="0" w:color="auto"/>
                <w:right w:val="none" w:sz="0" w:space="0" w:color="auto"/>
              </w:divBdr>
              <w:divsChild>
                <w:div w:id="422802657">
                  <w:marLeft w:val="0"/>
                  <w:marRight w:val="0"/>
                  <w:marTop w:val="0"/>
                  <w:marBottom w:val="0"/>
                  <w:divBdr>
                    <w:top w:val="none" w:sz="0" w:space="0" w:color="auto"/>
                    <w:left w:val="none" w:sz="0" w:space="0" w:color="auto"/>
                    <w:bottom w:val="none" w:sz="0" w:space="0" w:color="auto"/>
                    <w:right w:val="none" w:sz="0" w:space="0" w:color="auto"/>
                  </w:divBdr>
                  <w:divsChild>
                    <w:div w:id="1558123175">
                      <w:marLeft w:val="0"/>
                      <w:marRight w:val="0"/>
                      <w:marTop w:val="0"/>
                      <w:marBottom w:val="0"/>
                      <w:divBdr>
                        <w:top w:val="none" w:sz="0" w:space="0" w:color="auto"/>
                        <w:left w:val="none" w:sz="0" w:space="0" w:color="auto"/>
                        <w:bottom w:val="none" w:sz="0" w:space="0" w:color="auto"/>
                        <w:right w:val="none" w:sz="0" w:space="0" w:color="auto"/>
                      </w:divBdr>
                      <w:divsChild>
                        <w:div w:id="629168617">
                          <w:marLeft w:val="0"/>
                          <w:marRight w:val="0"/>
                          <w:marTop w:val="0"/>
                          <w:marBottom w:val="0"/>
                          <w:divBdr>
                            <w:top w:val="none" w:sz="0" w:space="0" w:color="auto"/>
                            <w:left w:val="none" w:sz="0" w:space="0" w:color="auto"/>
                            <w:bottom w:val="none" w:sz="0" w:space="0" w:color="auto"/>
                            <w:right w:val="none" w:sz="0" w:space="0" w:color="auto"/>
                          </w:divBdr>
                          <w:divsChild>
                            <w:div w:id="692653962">
                              <w:marLeft w:val="2850"/>
                              <w:marRight w:val="0"/>
                              <w:marTop w:val="0"/>
                              <w:marBottom w:val="0"/>
                              <w:divBdr>
                                <w:top w:val="none" w:sz="0" w:space="0" w:color="auto"/>
                                <w:left w:val="none" w:sz="0" w:space="0" w:color="auto"/>
                                <w:bottom w:val="none" w:sz="0" w:space="0" w:color="auto"/>
                                <w:right w:val="none" w:sz="0" w:space="0" w:color="auto"/>
                              </w:divBdr>
                              <w:divsChild>
                                <w:div w:id="847256609">
                                  <w:marLeft w:val="0"/>
                                  <w:marRight w:val="0"/>
                                  <w:marTop w:val="0"/>
                                  <w:marBottom w:val="0"/>
                                  <w:divBdr>
                                    <w:top w:val="none" w:sz="0" w:space="0" w:color="auto"/>
                                    <w:left w:val="none" w:sz="0" w:space="0" w:color="auto"/>
                                    <w:bottom w:val="none" w:sz="0" w:space="0" w:color="auto"/>
                                    <w:right w:val="none" w:sz="0" w:space="0" w:color="auto"/>
                                  </w:divBdr>
                                  <w:divsChild>
                                    <w:div w:id="1671713325">
                                      <w:marLeft w:val="0"/>
                                      <w:marRight w:val="0"/>
                                      <w:marTop w:val="0"/>
                                      <w:marBottom w:val="0"/>
                                      <w:divBdr>
                                        <w:top w:val="none" w:sz="0" w:space="0" w:color="auto"/>
                                        <w:left w:val="none" w:sz="0" w:space="0" w:color="auto"/>
                                        <w:bottom w:val="none" w:sz="0" w:space="0" w:color="auto"/>
                                        <w:right w:val="none" w:sz="0" w:space="0" w:color="auto"/>
                                      </w:divBdr>
                                      <w:divsChild>
                                        <w:div w:id="13890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7436">
      <w:bodyDiv w:val="1"/>
      <w:marLeft w:val="0"/>
      <w:marRight w:val="0"/>
      <w:marTop w:val="0"/>
      <w:marBottom w:val="0"/>
      <w:divBdr>
        <w:top w:val="none" w:sz="0" w:space="0" w:color="auto"/>
        <w:left w:val="none" w:sz="0" w:space="0" w:color="auto"/>
        <w:bottom w:val="none" w:sz="0" w:space="0" w:color="auto"/>
        <w:right w:val="none" w:sz="0" w:space="0" w:color="auto"/>
      </w:divBdr>
      <w:divsChild>
        <w:div w:id="523131852">
          <w:marLeft w:val="0"/>
          <w:marRight w:val="0"/>
          <w:marTop w:val="0"/>
          <w:marBottom w:val="0"/>
          <w:divBdr>
            <w:top w:val="none" w:sz="0" w:space="0" w:color="auto"/>
            <w:left w:val="none" w:sz="0" w:space="0" w:color="auto"/>
            <w:bottom w:val="none" w:sz="0" w:space="0" w:color="auto"/>
            <w:right w:val="none" w:sz="0" w:space="0" w:color="auto"/>
          </w:divBdr>
          <w:divsChild>
            <w:div w:id="1153182387">
              <w:marLeft w:val="0"/>
              <w:marRight w:val="0"/>
              <w:marTop w:val="0"/>
              <w:marBottom w:val="0"/>
              <w:divBdr>
                <w:top w:val="single" w:sz="2" w:space="0" w:color="FFFFFF"/>
                <w:left w:val="single" w:sz="6" w:space="0" w:color="FFFFFF"/>
                <w:bottom w:val="single" w:sz="6" w:space="0" w:color="FFFFFF"/>
                <w:right w:val="single" w:sz="6" w:space="0" w:color="FFFFFF"/>
              </w:divBdr>
              <w:divsChild>
                <w:div w:id="622461263">
                  <w:marLeft w:val="0"/>
                  <w:marRight w:val="0"/>
                  <w:marTop w:val="0"/>
                  <w:marBottom w:val="0"/>
                  <w:divBdr>
                    <w:top w:val="single" w:sz="6" w:space="1" w:color="D3D3D3"/>
                    <w:left w:val="none" w:sz="0" w:space="0" w:color="auto"/>
                    <w:bottom w:val="none" w:sz="0" w:space="0" w:color="auto"/>
                    <w:right w:val="none" w:sz="0" w:space="0" w:color="auto"/>
                  </w:divBdr>
                  <w:divsChild>
                    <w:div w:id="2010936009">
                      <w:marLeft w:val="0"/>
                      <w:marRight w:val="0"/>
                      <w:marTop w:val="0"/>
                      <w:marBottom w:val="0"/>
                      <w:divBdr>
                        <w:top w:val="none" w:sz="0" w:space="0" w:color="auto"/>
                        <w:left w:val="none" w:sz="0" w:space="0" w:color="auto"/>
                        <w:bottom w:val="none" w:sz="0" w:space="0" w:color="auto"/>
                        <w:right w:val="none" w:sz="0" w:space="0" w:color="auto"/>
                      </w:divBdr>
                      <w:divsChild>
                        <w:div w:id="2048483481">
                          <w:marLeft w:val="0"/>
                          <w:marRight w:val="0"/>
                          <w:marTop w:val="0"/>
                          <w:marBottom w:val="0"/>
                          <w:divBdr>
                            <w:top w:val="none" w:sz="0" w:space="0" w:color="auto"/>
                            <w:left w:val="none" w:sz="0" w:space="0" w:color="auto"/>
                            <w:bottom w:val="none" w:sz="0" w:space="0" w:color="auto"/>
                            <w:right w:val="none" w:sz="0" w:space="0" w:color="auto"/>
                          </w:divBdr>
                          <w:divsChild>
                            <w:div w:id="131179302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804957167">
      <w:bodyDiv w:val="1"/>
      <w:marLeft w:val="0"/>
      <w:marRight w:val="0"/>
      <w:marTop w:val="0"/>
      <w:marBottom w:val="0"/>
      <w:divBdr>
        <w:top w:val="none" w:sz="0" w:space="0" w:color="auto"/>
        <w:left w:val="none" w:sz="0" w:space="0" w:color="auto"/>
        <w:bottom w:val="none" w:sz="0" w:space="0" w:color="auto"/>
        <w:right w:val="none" w:sz="0" w:space="0" w:color="auto"/>
      </w:divBdr>
      <w:divsChild>
        <w:div w:id="948320743">
          <w:marLeft w:val="0"/>
          <w:marRight w:val="0"/>
          <w:marTop w:val="0"/>
          <w:marBottom w:val="0"/>
          <w:divBdr>
            <w:top w:val="none" w:sz="0" w:space="0" w:color="auto"/>
            <w:left w:val="none" w:sz="0" w:space="0" w:color="auto"/>
            <w:bottom w:val="none" w:sz="0" w:space="0" w:color="auto"/>
            <w:right w:val="none" w:sz="0" w:space="0" w:color="auto"/>
          </w:divBdr>
          <w:divsChild>
            <w:div w:id="185482566">
              <w:marLeft w:val="0"/>
              <w:marRight w:val="0"/>
              <w:marTop w:val="0"/>
              <w:marBottom w:val="0"/>
              <w:divBdr>
                <w:top w:val="none" w:sz="0" w:space="0" w:color="auto"/>
                <w:left w:val="none" w:sz="0" w:space="0" w:color="auto"/>
                <w:bottom w:val="none" w:sz="0" w:space="0" w:color="auto"/>
                <w:right w:val="none" w:sz="0" w:space="0" w:color="auto"/>
              </w:divBdr>
              <w:divsChild>
                <w:div w:id="1137143099">
                  <w:marLeft w:val="3315"/>
                  <w:marRight w:val="0"/>
                  <w:marTop w:val="0"/>
                  <w:marBottom w:val="0"/>
                  <w:divBdr>
                    <w:top w:val="none" w:sz="0" w:space="0" w:color="auto"/>
                    <w:left w:val="none" w:sz="0" w:space="0" w:color="auto"/>
                    <w:bottom w:val="none" w:sz="0" w:space="0" w:color="auto"/>
                    <w:right w:val="none" w:sz="0" w:space="0" w:color="auto"/>
                  </w:divBdr>
                  <w:divsChild>
                    <w:div w:id="1894925819">
                      <w:marLeft w:val="0"/>
                      <w:marRight w:val="0"/>
                      <w:marTop w:val="0"/>
                      <w:marBottom w:val="0"/>
                      <w:divBdr>
                        <w:top w:val="none" w:sz="0" w:space="0" w:color="auto"/>
                        <w:left w:val="none" w:sz="0" w:space="0" w:color="auto"/>
                        <w:bottom w:val="none" w:sz="0" w:space="0" w:color="auto"/>
                        <w:right w:val="none" w:sz="0" w:space="0" w:color="auto"/>
                      </w:divBdr>
                      <w:divsChild>
                        <w:div w:id="456801150">
                          <w:marLeft w:val="0"/>
                          <w:marRight w:val="0"/>
                          <w:marTop w:val="0"/>
                          <w:marBottom w:val="0"/>
                          <w:divBdr>
                            <w:top w:val="none" w:sz="0" w:space="0" w:color="auto"/>
                            <w:left w:val="none" w:sz="0" w:space="0" w:color="auto"/>
                            <w:bottom w:val="none" w:sz="0" w:space="0" w:color="auto"/>
                            <w:right w:val="none" w:sz="0" w:space="0" w:color="auto"/>
                          </w:divBdr>
                          <w:divsChild>
                            <w:div w:id="1368917233">
                              <w:marLeft w:val="0"/>
                              <w:marRight w:val="0"/>
                              <w:marTop w:val="0"/>
                              <w:marBottom w:val="0"/>
                              <w:divBdr>
                                <w:top w:val="none" w:sz="0" w:space="0" w:color="auto"/>
                                <w:left w:val="none" w:sz="0" w:space="0" w:color="auto"/>
                                <w:bottom w:val="none" w:sz="0" w:space="0" w:color="auto"/>
                                <w:right w:val="none" w:sz="0" w:space="0" w:color="auto"/>
                              </w:divBdr>
                              <w:divsChild>
                                <w:div w:id="20356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Topics/Statistics/Browse/Labour-Market/PublicSectorEmployment/PSEweb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887F6-4C5E-40F4-B7F2-747610C1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36</Pages>
  <Words>6360</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Single Equality Duty</vt:lpstr>
    </vt:vector>
  </TitlesOfParts>
  <Company/>
  <LinksUpToDate>false</LinksUpToDate>
  <CharactersWithSpaces>41866</CharactersWithSpaces>
  <SharedDoc>false</SharedDoc>
  <HLinks>
    <vt:vector size="60" baseType="variant">
      <vt:variant>
        <vt:i4>5832776</vt:i4>
      </vt:variant>
      <vt:variant>
        <vt:i4>15</vt:i4>
      </vt:variant>
      <vt:variant>
        <vt:i4>0</vt:i4>
      </vt:variant>
      <vt:variant>
        <vt:i4>5</vt:i4>
      </vt:variant>
      <vt:variant>
        <vt:lpwstr>http://www.dab-vjb.gov.uk/EasySiteWeb/GatewayLink.aspx?alId=36445</vt:lpwstr>
      </vt:variant>
      <vt:variant>
        <vt:lpwstr/>
      </vt:variant>
      <vt:variant>
        <vt:i4>5832776</vt:i4>
      </vt:variant>
      <vt:variant>
        <vt:i4>12</vt:i4>
      </vt:variant>
      <vt:variant>
        <vt:i4>0</vt:i4>
      </vt:variant>
      <vt:variant>
        <vt:i4>5</vt:i4>
      </vt:variant>
      <vt:variant>
        <vt:lpwstr>http://www.dab-vjb.gov.uk/EasySiteWeb/GatewayLink.aspx?alId=36444</vt:lpwstr>
      </vt:variant>
      <vt:variant>
        <vt:lpwstr/>
      </vt:variant>
      <vt:variant>
        <vt:i4>5832776</vt:i4>
      </vt:variant>
      <vt:variant>
        <vt:i4>9</vt:i4>
      </vt:variant>
      <vt:variant>
        <vt:i4>0</vt:i4>
      </vt:variant>
      <vt:variant>
        <vt:i4>5</vt:i4>
      </vt:variant>
      <vt:variant>
        <vt:lpwstr>http://www.dab-vjb.gov.uk/EasySiteWeb/GatewayLink.aspx?alId=36443</vt:lpwstr>
      </vt:variant>
      <vt:variant>
        <vt:lpwstr/>
      </vt:variant>
      <vt:variant>
        <vt:i4>5832776</vt:i4>
      </vt:variant>
      <vt:variant>
        <vt:i4>6</vt:i4>
      </vt:variant>
      <vt:variant>
        <vt:i4>0</vt:i4>
      </vt:variant>
      <vt:variant>
        <vt:i4>5</vt:i4>
      </vt:variant>
      <vt:variant>
        <vt:lpwstr>http://www.dab-vjb.gov.uk/EasySiteWeb/GatewayLink.aspx?alId=36444</vt:lpwstr>
      </vt:variant>
      <vt:variant>
        <vt:lpwstr/>
      </vt:variant>
      <vt:variant>
        <vt:i4>5832776</vt:i4>
      </vt:variant>
      <vt:variant>
        <vt:i4>3</vt:i4>
      </vt:variant>
      <vt:variant>
        <vt:i4>0</vt:i4>
      </vt:variant>
      <vt:variant>
        <vt:i4>5</vt:i4>
      </vt:variant>
      <vt:variant>
        <vt:lpwstr>http://www.dab-vjb.gov.uk/EasySiteWeb/GatewayLink.aspx?alId=36445</vt:lpwstr>
      </vt:variant>
      <vt:variant>
        <vt:lpwstr/>
      </vt:variant>
      <vt:variant>
        <vt:i4>5832776</vt:i4>
      </vt:variant>
      <vt:variant>
        <vt:i4>0</vt:i4>
      </vt:variant>
      <vt:variant>
        <vt:i4>0</vt:i4>
      </vt:variant>
      <vt:variant>
        <vt:i4>5</vt:i4>
      </vt:variant>
      <vt:variant>
        <vt:lpwstr>http://www.dab-vjb.gov.uk/EasySiteWeb/GatewayLink.aspx?alId=36443</vt:lpwstr>
      </vt:variant>
      <vt:variant>
        <vt:lpwstr/>
      </vt:variant>
      <vt:variant>
        <vt:i4>4456546</vt:i4>
      </vt:variant>
      <vt:variant>
        <vt:i4>9</vt:i4>
      </vt:variant>
      <vt:variant>
        <vt:i4>0</vt:i4>
      </vt:variant>
      <vt:variant>
        <vt:i4>5</vt:i4>
      </vt:variant>
      <vt:variant>
        <vt:lpwstr>http://www.ourskillsforce.co.uk/sites/default/files/Make Young People Your Business December 2012 _small.pdf</vt:lpwstr>
      </vt:variant>
      <vt:variant>
        <vt:lpwstr/>
      </vt:variant>
      <vt:variant>
        <vt:i4>196689</vt:i4>
      </vt:variant>
      <vt:variant>
        <vt:i4>6</vt:i4>
      </vt:variant>
      <vt:variant>
        <vt:i4>0</vt:i4>
      </vt:variant>
      <vt:variant>
        <vt:i4>5</vt:i4>
      </vt:variant>
      <vt:variant>
        <vt:lpwstr>http://www.scottish.parliament.uk/parliamentarybusiness/CurrentCommittees/52317.aspx</vt:lpwstr>
      </vt:variant>
      <vt:variant>
        <vt:lpwstr/>
      </vt:variant>
      <vt:variant>
        <vt:i4>1769550</vt:i4>
      </vt:variant>
      <vt:variant>
        <vt:i4>3</vt:i4>
      </vt:variant>
      <vt:variant>
        <vt:i4>0</vt:i4>
      </vt:variant>
      <vt:variant>
        <vt:i4>5</vt:i4>
      </vt:variant>
      <vt:variant>
        <vt:lpwstr>http://www.scotland.gov.uk/Topics/Statistics/Browse/Labour-Market/PublicSectorEmployment/PSEwebtables</vt:lpwstr>
      </vt:variant>
      <vt:variant>
        <vt:lpwstr/>
      </vt:variant>
      <vt:variant>
        <vt:i4>6225997</vt:i4>
      </vt:variant>
      <vt:variant>
        <vt:i4>0</vt:i4>
      </vt:variant>
      <vt:variant>
        <vt:i4>0</vt:i4>
      </vt:variant>
      <vt:variant>
        <vt:i4>5</vt:i4>
      </vt:variant>
      <vt:variant>
        <vt:lpwstr>http://www.scotland.gov.uk/Topics/People/Equality/disability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Duty</dc:title>
  <dc:creator>aboyd</dc:creator>
  <cp:lastModifiedBy>Robert Nicol (Valuation Joint Board)</cp:lastModifiedBy>
  <cp:revision>6</cp:revision>
  <cp:lastPrinted>2019-04-17T14:24:00Z</cp:lastPrinted>
  <dcterms:created xsi:type="dcterms:W3CDTF">2019-04-17T14:01:00Z</dcterms:created>
  <dcterms:modified xsi:type="dcterms:W3CDTF">2019-04-23T10:04:00Z</dcterms:modified>
</cp:coreProperties>
</file>